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w:t>
            </w:r>
            <w:r w:rsidDel="00000000" w:rsidR="00000000" w:rsidRPr="00000000">
              <w:rPr>
                <w:rFonts w:ascii="Cabin" w:cs="Cabin" w:eastAsia="Cabin" w:hAnsi="Cabin"/>
                <w:sz w:val="28"/>
                <w:szCs w:val="28"/>
                <w:u w:val="single"/>
                <w:rtl w:val="0"/>
              </w:rPr>
              <w:t xml:space="preserve">three</w:t>
            </w:r>
            <w:r w:rsidDel="00000000" w:rsidR="00000000" w:rsidRPr="00000000">
              <w:rPr>
                <w:rFonts w:ascii="Cabin" w:cs="Cabin" w:eastAsia="Cabin" w:hAnsi="Cabin"/>
                <w:color w:val="cc0000"/>
                <w:sz w:val="24"/>
                <w:szCs w:val="24"/>
                <w:rtl w:val="0"/>
              </w:rPr>
              <w:t xml:space="preserv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They feel the rhythm of the animals movements. They will carry horns and move quickly.they separate them form the herd to kill them.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Fonts w:ascii="Cabin" w:cs="Cabin" w:eastAsia="Cabin" w:hAnsi="Cabin"/>
                <w:color w:val="333333"/>
                <w:rtl w:val="0"/>
              </w:rPr>
              <w:t xml:space="preserve">https://docs.google.com/presentation/d/19M-0s0KrGKS1PfFFpZPAdWbAQPYACJT9vN7bD5WbU94/edit?usp=sharing</w:t>
            </w: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7">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2">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shd w:fill="ffd966" w:val="clear"/>
              </w:rPr>
            </w:pPr>
            <w:r w:rsidDel="00000000" w:rsidR="00000000" w:rsidRPr="00000000">
              <w:rPr>
                <w:rFonts w:ascii="Roboto" w:cs="Roboto" w:eastAsia="Roboto" w:hAnsi="Roboto"/>
                <w:color w:val="202124"/>
                <w:sz w:val="24"/>
                <w:szCs w:val="24"/>
                <w:shd w:fill="ffd966" w:val="clear"/>
                <w:rtl w:val="0"/>
              </w:rPr>
              <w:t xml:space="preserve">The organisms that consume the primary producers are herbivores, the primary consumers. Secondary consumers are usually carnivores that eat the primary consumers. Tertiary consumers are carnivores that eat other carnivores.</w:t>
            </w:r>
            <w:r w:rsidDel="00000000" w:rsidR="00000000" w:rsidRPr="00000000">
              <w:rPr>
                <w:rtl w:val="0"/>
              </w:rPr>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1E">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3">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4">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1">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7">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4">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8">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energy pyramid is shaped like a pyramid because there is a lot of biomass energy.the energy goes down because there isn’t enough.</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19">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E">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1">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Food Web here-</w:t>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hyperlink r:id="rId22">
              <w:r w:rsidDel="00000000" w:rsidR="00000000" w:rsidRPr="00000000">
                <w:rPr>
                  <w:rFonts w:ascii="Cabin" w:cs="Cabin" w:eastAsia="Cabin" w:hAnsi="Cabin"/>
                  <w:color w:val="1155cc"/>
                  <w:sz w:val="28"/>
                  <w:szCs w:val="28"/>
                  <w:u w:val="single"/>
                  <w:rtl w:val="0"/>
                </w:rPr>
                <w:t xml:space="preserve">https://docs.google.com/drawings/d/17EyPn4AX041dX3TOdAGqr6I2aIMLzcYq2_vCzqXOFvw/edit?usp=sharing</w:t>
              </w:r>
            </w:hyperlink>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3">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3">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ffd966"/>
                <w:sz w:val="24"/>
                <w:szCs w:val="24"/>
                <w:u w:val="single"/>
                <w:rtl w:val="0"/>
              </w:rPr>
              <w:t xml:space="preserve">https://docs.google.com/drawings/d/10Co9C6ZzDvR2uEreORK0NpJA6sXRjU-zexvMLckoaJ4/edit?usp=sharing</w:t>
            </w:r>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4">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9">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C">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D">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3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3F">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42">
            <w:pPr>
              <w:pageBreakBefore w:val="0"/>
              <w:widowControl w:val="0"/>
              <w:spacing w:line="240" w:lineRule="auto"/>
              <w:jc w:val="center"/>
              <w:rPr>
                <w:rFonts w:ascii="Cabin" w:cs="Cabin" w:eastAsia="Cabin" w:hAnsi="Cabin"/>
                <w:color w:val="ff0000"/>
                <w:sz w:val="28"/>
                <w:szCs w:val="28"/>
                <w:shd w:fill="8e7cc3" w:val="clear"/>
              </w:rPr>
            </w:pPr>
            <w:r w:rsidDel="00000000" w:rsidR="00000000" w:rsidRPr="00000000">
              <w:rPr>
                <w:rFonts w:ascii="Roboto" w:cs="Roboto" w:eastAsia="Roboto" w:hAnsi="Roboto"/>
                <w:color w:val="202124"/>
                <w:sz w:val="24"/>
                <w:szCs w:val="24"/>
                <w:shd w:fill="8e7cc3" w:val="clear"/>
                <w:rtl w:val="0"/>
              </w:rPr>
              <w:t xml:space="preserve">They are far down the food chain, meaning that a large number of animals happily eat them. Large predators such as snakes may eat a whole rat in one go whereas smaller animals may eat them gradually a bit at a time.birds of prey feed on mice and rats. Raptors, including hawks, owls, eagles and falcons, are common predators. Red tail hawks, found across most of North America, and American kestrels, the smallest falcon in North America, will hunt rats by day.</w:t>
            </w:r>
            <w:r w:rsidDel="00000000" w:rsidR="00000000" w:rsidRPr="00000000">
              <w:rPr>
                <w:rtl w:val="0"/>
              </w:rPr>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1.gif"/>
                  <a:graphic>
                    <a:graphicData uri="http://schemas.openxmlformats.org/drawingml/2006/picture">
                      <pic:pic>
                        <pic:nvPicPr>
                          <pic:cNvPr descr="Unnamedggdgdgd.gif" id="0" name="image1.gif"/>
                          <pic:cNvPicPr preferRelativeResize="0"/>
                        </pic:nvPicPr>
                        <pic:blipFill>
                          <a:blip r:embed="rId26"/>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7" w:type="default"/>
      <w:footerReference r:id="rId28"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upr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efi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hyperlink" Target="https://docs.google.com/drawings/d/17EyPn4AX041dX3TOdAGqr6I2aIMLzcYq2_vCzqXOFvw/edit?usp=sharing" TargetMode="External"/><Relationship Id="rId21" Type="http://schemas.openxmlformats.org/officeDocument/2006/relationships/hyperlink" Target="https://docs.google.com/drawings/d/1hd8u6C2uJTiea5nyVy7LsTHHIRmiZfBZpkJIYaEnEtg/copy" TargetMode="External"/><Relationship Id="rId24" Type="http://schemas.openxmlformats.org/officeDocument/2006/relationships/image" Target="media/image9.jpg"/><Relationship Id="rId23" Type="http://schemas.openxmlformats.org/officeDocument/2006/relationships/hyperlink" Target="https://docs.google.com/drawings/d/19EdUkAdxh5zy-giHVmbbijLU4luAU8v9mg8E2al6m04/cop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gif"/><Relationship Id="rId25" Type="http://schemas.openxmlformats.org/officeDocument/2006/relationships/image" Target="media/image6.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0.gif"/><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s://www.youtube.com/watch?v=MuKs9o1s8h8&amp;index=3&amp;list=PLhz12vamHOnZv8kM6Xo6AbluwIIVpulio" TargetMode="External"/><Relationship Id="rId12" Type="http://schemas.openxmlformats.org/officeDocument/2006/relationships/hyperlink" Target="http://www.nationalgeographic.org/encyclopedia/food-web/" TargetMode="External"/><Relationship Id="rId15" Type="http://schemas.openxmlformats.org/officeDocument/2006/relationships/hyperlink" Target="https://www.youtube.com/watch?v=p15IrEuhYmo&amp;index=8&amp;list=PLhz12vamHOnZv8kM6Xo6AbluwIIVpulio" TargetMode="External"/><Relationship Id="rId14" Type="http://schemas.openxmlformats.org/officeDocument/2006/relationships/hyperlink" Target="https://www.youtube.com/watch?v=uB61rfeeAsM&amp;list=PLhz12vamHOnZv8kM6Xo6AbluwIIVpulio&amp;index=4" TargetMode="External"/><Relationship Id="rId17" Type="http://schemas.openxmlformats.org/officeDocument/2006/relationships/hyperlink" Target="https://www.bbc.co.uk/bitesize/topics/zbnnb9q" TargetMode="External"/><Relationship Id="rId16" Type="http://schemas.openxmlformats.org/officeDocument/2006/relationships/image" Target="media/image2.png"/><Relationship Id="rId19" Type="http://schemas.openxmlformats.org/officeDocument/2006/relationships/image" Target="media/image7.png"/><Relationship Id="rId18" Type="http://schemas.openxmlformats.org/officeDocument/2006/relationships/hyperlink" Target="https://www.youtube.com/watch?v=CReZd9OHEf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uprum-italic.ttf"/><Relationship Id="rId10" Type="http://schemas.openxmlformats.org/officeDocument/2006/relationships/font" Target="fonts/Cuprum-bold.ttf"/><Relationship Id="rId13" Type="http://schemas.openxmlformats.org/officeDocument/2006/relationships/font" Target="fonts/JosefinSans-regular.ttf"/><Relationship Id="rId12" Type="http://schemas.openxmlformats.org/officeDocument/2006/relationships/font" Target="fonts/Cupr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uprum-regular.ttf"/><Relationship Id="rId15" Type="http://schemas.openxmlformats.org/officeDocument/2006/relationships/font" Target="fonts/JosefinSans-italic.ttf"/><Relationship Id="rId14" Type="http://schemas.openxmlformats.org/officeDocument/2006/relationships/font" Target="fonts/JosefinSans-bold.ttf"/><Relationship Id="rId16" Type="http://schemas.openxmlformats.org/officeDocument/2006/relationships/font" Target="fonts/JosefinSans-boldItalic.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