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 European red fox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 Vulpes vulpes Linn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: Vulpes occurs in Europe,North Africa and most of asia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Vulpes was brought to the continent of Australia mainly for hunting /sports purposes.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 Vulpes has been transplanted from the earsten USA into california in the late 1800’s and they have been spread out throughout lowland areas of the western coast states  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Humans brought it out here over to hunt.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 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Red foxes have long snouts and red fur across the face, back,side, and tail.There throat,chin and belly are grayish-white.They also have black feet and black-tipped ears that are large and pointy.  </w:t>
      </w:r>
    </w:p>
    <w:p w:rsidR="00000000" w:rsidDel="00000000" w:rsidP="00000000" w:rsidRDefault="00000000" w:rsidRPr="00000000" w14:paraId="00000010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12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They have an average life span pf three years in the wild but they can live up to 33 years in captives </w:t>
      </w:r>
    </w:p>
    <w:p w:rsidR="00000000" w:rsidDel="00000000" w:rsidP="00000000" w:rsidRDefault="00000000" w:rsidRPr="00000000" w14:paraId="00000013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4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green"/>
          <w:rtl w:val="0"/>
        </w:rPr>
        <w:t xml:space="preserve">Red foxes help to control populations of their prey animals ,such as rodents and rabbits.</w:t>
      </w:r>
    </w:p>
    <w:p w:rsidR="00000000" w:rsidDel="00000000" w:rsidP="00000000" w:rsidRDefault="00000000" w:rsidRPr="00000000" w14:paraId="00000015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6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23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