
<file path=[Content_Types].xml><?xml version="1.0" encoding="utf-8"?>
<Types xmlns="http://schemas.openxmlformats.org/package/2006/content-types">
  <Default ContentType="image/jpeg" Extension="jpg"/>
  <Default ContentType="image/gif" Extension="gif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Trebuchet MS" w:cs="Trebuchet MS" w:eastAsia="Trebuchet MS" w:hAnsi="Trebuchet MS"/>
          <w:b w:val="1"/>
          <w:color w:val="333333"/>
          <w:sz w:val="18"/>
          <w:szCs w:val="18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750.0" w:type="dxa"/>
        <w:jc w:val="left"/>
        <w:tblInd w:w="-335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175"/>
        <w:gridCol w:w="7575"/>
        <w:tblGridChange w:id="0">
          <w:tblGrid>
            <w:gridCol w:w="2175"/>
            <w:gridCol w:w="7575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2"/>
            <w:shd w:fill="dd7e6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Droid Serif" w:cs="Droid Serif" w:eastAsia="Droid Serif" w:hAnsi="Droid Serif"/>
                <w:b w:val="1"/>
                <w:color w:val="434343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Droid Serif" w:cs="Droid Serif" w:eastAsia="Droid Serif" w:hAnsi="Droid Serif"/>
                <w:b w:val="1"/>
                <w:color w:val="434343"/>
                <w:sz w:val="48"/>
                <w:szCs w:val="48"/>
              </w:rPr>
            </w:pPr>
            <w:r w:rsidDel="00000000" w:rsidR="00000000" w:rsidRPr="00000000">
              <w:rPr>
                <w:rFonts w:ascii="Droid Serif" w:cs="Droid Serif" w:eastAsia="Droid Serif" w:hAnsi="Droid Serif"/>
                <w:b w:val="1"/>
                <w:color w:val="ffd966"/>
                <w:sz w:val="48"/>
                <w:szCs w:val="48"/>
                <w:rtl w:val="0"/>
              </w:rPr>
              <w:t xml:space="preserve">Energy Flow in Ecosystems</w:t>
            </w:r>
            <w:r w:rsidDel="00000000" w:rsidR="00000000" w:rsidRPr="00000000">
              <w:rPr>
                <w:rFonts w:ascii="Droid Serif" w:cs="Droid Serif" w:eastAsia="Droid Serif" w:hAnsi="Droid Serif"/>
                <w:b w:val="1"/>
                <w:color w:val="434343"/>
                <w:sz w:val="48"/>
                <w:szCs w:val="4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4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07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Droid Sans" w:cs="Droid Sans" w:eastAsia="Droid Sans" w:hAnsi="Droid Sans"/>
                <w:color w:val="333333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  <w:highlight w:val="white"/>
              </w:rPr>
              <mc:AlternateContent>
                <mc:Choice Requires="wpg">
                  <w:drawing>
                    <wp:inline distB="114300" distT="114300" distL="114300" distR="114300">
                      <wp:extent cx="1209675" cy="1144788"/>
                      <wp:effectExtent b="0" l="0" r="0" t="0"/>
                      <wp:docPr id="3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495300" y="201925"/>
                                <a:ext cx="1209675" cy="1144788"/>
                                <a:chOff x="495300" y="201925"/>
                                <a:chExt cx="2467200" cy="2333700"/>
                              </a:xfrm>
                            </wpg:grpSpPr>
                            <wps:wsp>
                              <wps:cNvSpPr/>
                              <wps:cNvPr id="2" name="Shape 2"/>
                              <wps:spPr>
                                <a:xfrm>
                                  <a:off x="495300" y="201925"/>
                                  <a:ext cx="2467200" cy="2333700"/>
                                </a:xfrm>
                                <a:prstGeom prst="teardrop">
                                  <a:avLst>
                                    <a:gd fmla="val 100000" name="adj"/>
                                  </a:avLst>
                                </a:prstGeom>
                                <a:solidFill>
                                  <a:srgbClr val="93C47D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ffffff"/>
                                        <w:sz w:val="48"/>
                                        <w:vertAlign w:val="baseline"/>
                                      </w:rPr>
                                      <w:t xml:space="preserve">Engage</w:t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ffffff"/>
                                        <w:sz w:val="48"/>
                                        <w:vertAlign w:val="baseline"/>
                                      </w:rPr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descr="raw" id="5" name="Shape 5"/>
                                <pic:cNvPicPr preferRelativeResize="0"/>
                              </pic:nvPicPr>
                              <pic:blipFill>
                                <a:blip r:embed="rId6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4250" y="1180825"/>
                                  <a:ext cx="1644275" cy="707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209675" cy="1144788"/>
                      <wp:effectExtent b="0" l="0" r="0" t="0"/>
                      <wp:docPr id="3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09675" cy="1144788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Watch this</w:t>
            </w:r>
            <w:hyperlink r:id="rId8">
              <w:r w:rsidDel="00000000" w:rsidR="00000000" w:rsidRPr="00000000">
                <w:rPr>
                  <w:rFonts w:ascii="Cabin" w:cs="Cabin" w:eastAsia="Cabin" w:hAnsi="Cabin"/>
                  <w:color w:val="1155cc"/>
                  <w:sz w:val="28"/>
                  <w:szCs w:val="28"/>
                  <w:u w:val="single"/>
                  <w:rtl w:val="0"/>
                </w:rPr>
                <w:t xml:space="preserve"> Video</w:t>
              </w:r>
            </w:hyperlink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 on Energy Flow in Ecosystems  </w:t>
            </w:r>
          </w:p>
          <w:p w:rsidR="00000000" w:rsidDel="00000000" w:rsidP="00000000" w:rsidRDefault="00000000" w:rsidRPr="00000000" w14:paraId="00000009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b w:val="1"/>
                <w:color w:val="cc0000"/>
                <w:sz w:val="36"/>
                <w:szCs w:val="36"/>
                <w:u w:val="single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cc0000"/>
                <w:sz w:val="36"/>
                <w:szCs w:val="36"/>
                <w:u w:val="single"/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00B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cc0000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color w:val="cc0000"/>
                <w:sz w:val="24"/>
                <w:szCs w:val="24"/>
                <w:rtl w:val="0"/>
              </w:rPr>
              <w:t xml:space="preserve">Write three sentences explaining Energy Flow seen in Kalahari Desert Ecosystem (Where do the Sand People get their energy? The Kudu? The Organisms the Kudu eat?)</w:t>
            </w:r>
          </w:p>
          <w:p w:rsidR="00000000" w:rsidDel="00000000" w:rsidP="00000000" w:rsidRDefault="00000000" w:rsidRPr="00000000" w14:paraId="0000000C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ffffff"/>
                <w:sz w:val="24"/>
                <w:szCs w:val="24"/>
                <w:rtl w:val="0"/>
              </w:rPr>
              <w:t xml:space="preserve">The sand people get their energy from hunting animals like the Kudu. The Kudu eats plants. These plants could be  leaves, shrubs, twigs, grasses, herbs and roots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Droid Sans" w:cs="Droid Sans" w:eastAsia="Droid Sans" w:hAnsi="Droid Sans"/>
                <w:color w:val="333333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  <w:highlight w:val="white"/>
              </w:rPr>
              <mc:AlternateContent>
                <mc:Choice Requires="wpg">
                  <w:drawing>
                    <wp:inline distB="114300" distT="114300" distL="114300" distR="114300">
                      <wp:extent cx="1209675" cy="1188453"/>
                      <wp:effectExtent b="0" l="0" r="0" t="0"/>
                      <wp:docPr id="2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1352550" y="954225"/>
                                <a:ext cx="1209675" cy="1188453"/>
                                <a:chOff x="1352550" y="954225"/>
                                <a:chExt cx="1609800" cy="1581300"/>
                              </a:xfrm>
                            </wpg:grpSpPr>
                            <wps:wsp>
                              <wps:cNvSpPr/>
                              <wps:cNvPr id="2" name="Shape 2"/>
                              <wps:spPr>
                                <a:xfrm>
                                  <a:off x="1352550" y="954225"/>
                                  <a:ext cx="1609800" cy="1581300"/>
                                </a:xfrm>
                                <a:prstGeom prst="teardrop">
                                  <a:avLst>
                                    <a:gd fmla="val 100000" name="adj"/>
                                  </a:avLst>
                                </a:prstGeom>
                                <a:solidFill>
                                  <a:srgbClr val="FFD966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  <w:t xml:space="preserve">  </w:t>
                                    </w: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ffffff"/>
                                        <w:sz w:val="36"/>
                                        <w:vertAlign w:val="baseline"/>
                                      </w:rPr>
                                      <w:t xml:space="preserve">Explore</w:t>
                                    </w: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descr="explore-t2.jpg" id="4" name="Shape 4"/>
                                <pic:cNvPicPr preferRelativeResize="0"/>
                              </pic:nvPicPr>
                              <pic:blipFill>
                                <a:blip r:embed="rId9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95454" y="1211575"/>
                                  <a:ext cx="901725" cy="583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209675" cy="1188453"/>
                      <wp:effectExtent b="0" l="0" r="0" t="0"/>
                      <wp:docPr id="2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09675" cy="1188453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rPr>
                <w:rFonts w:ascii="Cabin" w:cs="Cabin" w:eastAsia="Cabin" w:hAnsi="Cabin"/>
                <w:color w:val="333333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Download this copy of the </w:t>
            </w:r>
            <w:hyperlink r:id="rId11">
              <w:r w:rsidDel="00000000" w:rsidR="00000000" w:rsidRPr="00000000">
                <w:rPr>
                  <w:rFonts w:ascii="Cabin" w:cs="Cabin" w:eastAsia="Cabin" w:hAnsi="Cabin"/>
                  <w:color w:val="1155cc"/>
                  <w:sz w:val="28"/>
                  <w:szCs w:val="28"/>
                  <w:u w:val="single"/>
                  <w:rtl w:val="0"/>
                </w:rPr>
                <w:t xml:space="preserve">Vocabulary Slides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pageBreakBefore w:val="0"/>
              <w:widowControl w:val="0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hanging="360"/>
              <w:rPr>
                <w:rFonts w:ascii="Cabin" w:cs="Cabin" w:eastAsia="Cabin" w:hAnsi="Cabin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4"/>
                <w:szCs w:val="24"/>
                <w:rtl w:val="0"/>
              </w:rPr>
              <w:t xml:space="preserve">Create each slide with the correct definition</w:t>
            </w:r>
          </w:p>
          <w:p w:rsidR="00000000" w:rsidDel="00000000" w:rsidP="00000000" w:rsidRDefault="00000000" w:rsidRPr="00000000" w14:paraId="00000011">
            <w:pPr>
              <w:pageBreakBefore w:val="0"/>
              <w:widowControl w:val="0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hanging="360"/>
              <w:rPr>
                <w:rFonts w:ascii="Cabin" w:cs="Cabin" w:eastAsia="Cabin" w:hAnsi="Cabin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4"/>
                <w:szCs w:val="24"/>
                <w:rtl w:val="0"/>
              </w:rPr>
              <w:t xml:space="preserve">Include a picture on each which helps in your understanding of the word</w:t>
            </w:r>
          </w:p>
          <w:p w:rsidR="00000000" w:rsidDel="00000000" w:rsidP="00000000" w:rsidRDefault="00000000" w:rsidRPr="00000000" w14:paraId="00000012">
            <w:pPr>
              <w:pageBreakBefore w:val="0"/>
              <w:widowControl w:val="0"/>
              <w:numPr>
                <w:ilvl w:val="2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2160" w:hanging="360"/>
              <w:rPr>
                <w:rFonts w:ascii="Cabin" w:cs="Cabin" w:eastAsia="Cabin" w:hAnsi="Cabin"/>
                <w:color w:val="333333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rtl w:val="0"/>
              </w:rPr>
              <w:t xml:space="preserve">Use slide #1 as an example</w:t>
            </w:r>
          </w:p>
          <w:p w:rsidR="00000000" w:rsidDel="00000000" w:rsidP="00000000" w:rsidRDefault="00000000" w:rsidRPr="00000000" w14:paraId="00000013">
            <w:pPr>
              <w:pageBreakBefore w:val="0"/>
              <w:widowControl w:val="0"/>
              <w:numPr>
                <w:ilvl w:val="2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2160" w:hanging="360"/>
              <w:rPr>
                <w:rFonts w:ascii="Cabin" w:cs="Cabin" w:eastAsia="Cabin" w:hAnsi="Cabin"/>
                <w:color w:val="333333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rtl w:val="0"/>
              </w:rPr>
              <w:t xml:space="preserve">When you are done place a Link to it Below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2160" w:firstLine="0"/>
              <w:rPr>
                <w:rFonts w:ascii="Cabin" w:cs="Cabin" w:eastAsia="Cabin" w:hAnsi="Cabin"/>
                <w:color w:val="33333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firstLine="0"/>
              <w:rPr>
                <w:rFonts w:ascii="Cabin" w:cs="Cabin" w:eastAsia="Cabin" w:hAnsi="Cabin"/>
                <w:color w:val="33333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firstLine="0"/>
              <w:rPr>
                <w:rFonts w:ascii="Cabin" w:cs="Cabin" w:eastAsia="Cabin" w:hAnsi="Cabin"/>
                <w:b w:val="1"/>
                <w:color w:val="ffffff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ffffff"/>
                <w:rtl w:val="0"/>
              </w:rPr>
              <w:t xml:space="preserve">https://docs.google.com/presentation/d/1WbN-kX-vG3PQ5QyEGS58aoSfD6LDPNLuLXNa-Fz43A0/edit#slide=id.g1c758eb772_1_0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firstLine="0"/>
              <w:rPr>
                <w:rFonts w:ascii="Cabin" w:cs="Cabin" w:eastAsia="Cabin" w:hAnsi="Cabin"/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firstLine="0"/>
              <w:rPr>
                <w:rFonts w:ascii="Cabin" w:cs="Cabin" w:eastAsia="Cabin" w:hAnsi="Cabin"/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rPr>
                <w:rFonts w:ascii="Cabin" w:cs="Cabin" w:eastAsia="Cabin" w:hAnsi="Cabin"/>
                <w:color w:val="333333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Read this </w:t>
            </w:r>
            <w:hyperlink r:id="rId12">
              <w:r w:rsidDel="00000000" w:rsidR="00000000" w:rsidRPr="00000000">
                <w:rPr>
                  <w:rFonts w:ascii="Cabin" w:cs="Cabin" w:eastAsia="Cabin" w:hAnsi="Cabin"/>
                  <w:color w:val="1155cc"/>
                  <w:sz w:val="28"/>
                  <w:szCs w:val="28"/>
                  <w:u w:val="single"/>
                  <w:rtl w:val="0"/>
                </w:rPr>
                <w:t xml:space="preserve">National Geographic Article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b w:val="1"/>
                <w:color w:val="cc0000"/>
                <w:sz w:val="36"/>
                <w:szCs w:val="36"/>
                <w:u w:val="single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cc0000"/>
                <w:sz w:val="36"/>
                <w:szCs w:val="36"/>
                <w:u w:val="single"/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01B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cc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color w:val="cc0000"/>
                <w:sz w:val="28"/>
                <w:szCs w:val="28"/>
                <w:rtl w:val="0"/>
              </w:rPr>
              <w:t xml:space="preserve">What is the difference between primary, secondary, tertiary consumers?</w:t>
            </w:r>
          </w:p>
          <w:p w:rsidR="00000000" w:rsidDel="00000000" w:rsidP="00000000" w:rsidRDefault="00000000" w:rsidRPr="00000000" w14:paraId="0000001C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cc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color w:val="cc0000"/>
                <w:sz w:val="28"/>
                <w:szCs w:val="28"/>
                <w:rtl w:val="0"/>
              </w:rPr>
              <w:t xml:space="preserve">(include a quote from the article to support your explanation)</w:t>
            </w:r>
          </w:p>
          <w:p w:rsidR="00000000" w:rsidDel="00000000" w:rsidP="00000000" w:rsidRDefault="00000000" w:rsidRPr="00000000" w14:paraId="0000001D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cc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ffffff"/>
                <w:sz w:val="24"/>
                <w:szCs w:val="24"/>
                <w:rtl w:val="0"/>
              </w:rPr>
              <w:t xml:space="preserve">Primary consumers are herbivores. Secondary consumers eat herbivores. And Tertiary consumers eat  secondary consumers.</w:t>
            </w:r>
          </w:p>
          <w:p w:rsidR="00000000" w:rsidDel="00000000" w:rsidP="00000000" w:rsidRDefault="00000000" w:rsidRPr="00000000" w14:paraId="0000001F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rPr>
                <w:rFonts w:ascii="Cabin" w:cs="Cabin" w:eastAsia="Cabin" w:hAnsi="Cabin"/>
                <w:color w:val="333333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Watch these 3 videos on Food Webs</w:t>
            </w:r>
          </w:p>
          <w:p w:rsidR="00000000" w:rsidDel="00000000" w:rsidP="00000000" w:rsidRDefault="00000000" w:rsidRPr="00000000" w14:paraId="00000022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4"/>
                <w:szCs w:val="24"/>
              </w:rPr>
            </w:pPr>
            <w:hyperlink r:id="rId13">
              <w:r w:rsidDel="00000000" w:rsidR="00000000" w:rsidRPr="00000000">
                <w:rPr>
                  <w:rFonts w:ascii="Cabin" w:cs="Cabin" w:eastAsia="Cabin" w:hAnsi="Cabin"/>
                  <w:color w:val="1155cc"/>
                  <w:sz w:val="24"/>
                  <w:szCs w:val="24"/>
                  <w:u w:val="single"/>
                  <w:rtl w:val="0"/>
                </w:rPr>
                <w:t xml:space="preserve">Fabulous Food Chains</w:t>
              </w:r>
            </w:hyperlink>
            <w:r w:rsidDel="00000000" w:rsidR="00000000" w:rsidRPr="00000000">
              <w:rPr>
                <w:rFonts w:ascii="Cabin" w:cs="Cabin" w:eastAsia="Cabin" w:hAnsi="Cabin"/>
                <w:color w:val="333333"/>
                <w:sz w:val="24"/>
                <w:szCs w:val="24"/>
                <w:rtl w:val="0"/>
              </w:rPr>
              <w:t xml:space="preserve">  </w:t>
            </w:r>
            <w:hyperlink r:id="rId14">
              <w:r w:rsidDel="00000000" w:rsidR="00000000" w:rsidRPr="00000000">
                <w:rPr>
                  <w:rFonts w:ascii="Cabin" w:cs="Cabin" w:eastAsia="Cabin" w:hAnsi="Cabin"/>
                  <w:color w:val="1155cc"/>
                  <w:sz w:val="24"/>
                  <w:szCs w:val="24"/>
                  <w:u w:val="single"/>
                  <w:rtl w:val="0"/>
                </w:rPr>
                <w:t xml:space="preserve">the Dirt on Decomposers</w:t>
              </w:r>
            </w:hyperlink>
            <w:r w:rsidDel="00000000" w:rsidR="00000000" w:rsidRPr="00000000">
              <w:rPr>
                <w:rFonts w:ascii="Cabin" w:cs="Cabin" w:eastAsia="Cabin" w:hAnsi="Cabin"/>
                <w:color w:val="333333"/>
                <w:sz w:val="24"/>
                <w:szCs w:val="24"/>
                <w:rtl w:val="0"/>
              </w:rPr>
              <w:t xml:space="preserve">  </w:t>
            </w:r>
            <w:hyperlink r:id="rId15">
              <w:r w:rsidDel="00000000" w:rsidR="00000000" w:rsidRPr="00000000">
                <w:rPr>
                  <w:rFonts w:ascii="Cabin" w:cs="Cabin" w:eastAsia="Cabin" w:hAnsi="Cabin"/>
                  <w:color w:val="1155cc"/>
                  <w:sz w:val="24"/>
                  <w:szCs w:val="24"/>
                  <w:u w:val="single"/>
                  <w:rtl w:val="0"/>
                </w:rPr>
                <w:t xml:space="preserve">Home Sweet Habitat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rPr>
                <w:rFonts w:ascii="Cabin" w:cs="Cabin" w:eastAsia="Cabin" w:hAnsi="Cabin"/>
                <w:color w:val="333333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Check out this Food Chain Example:  </w:t>
            </w:r>
          </w:p>
          <w:p w:rsidR="00000000" w:rsidDel="00000000" w:rsidP="00000000" w:rsidRDefault="00000000" w:rsidRPr="00000000" w14:paraId="00000025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</w:rPr>
              <w:drawing>
                <wp:inline distB="114300" distT="114300" distL="114300" distR="114300">
                  <wp:extent cx="990600" cy="942975"/>
                  <wp:effectExtent b="0" l="0" r="0" t="0"/>
                  <wp:docPr id="5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9429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pageBreakBefore w:val="0"/>
              <w:widowControl w:val="0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hanging="360"/>
              <w:rPr>
                <w:rFonts w:ascii="Cabin" w:cs="Cabin" w:eastAsia="Cabin" w:hAnsi="Cabin"/>
                <w:color w:val="333333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Complete the </w:t>
            </w:r>
            <w:hyperlink r:id="rId17">
              <w:r w:rsidDel="00000000" w:rsidR="00000000" w:rsidRPr="00000000">
                <w:rPr>
                  <w:rFonts w:ascii="Cabin" w:cs="Cabin" w:eastAsia="Cabin" w:hAnsi="Cabin"/>
                  <w:color w:val="1155cc"/>
                  <w:sz w:val="28"/>
                  <w:szCs w:val="28"/>
                  <w:u w:val="single"/>
                  <w:rtl w:val="0"/>
                </w:rPr>
                <w:t xml:space="preserve">Food Chain Games (Select 2)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rPr>
                <w:rFonts w:ascii="Cabin" w:cs="Cabin" w:eastAsia="Cabin" w:hAnsi="Cabin"/>
                <w:color w:val="333333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Watch this video on </w:t>
            </w:r>
            <w:hyperlink r:id="rId18">
              <w:r w:rsidDel="00000000" w:rsidR="00000000" w:rsidRPr="00000000">
                <w:rPr>
                  <w:rFonts w:ascii="Cabin" w:cs="Cabin" w:eastAsia="Cabin" w:hAnsi="Cabin"/>
                  <w:color w:val="1155cc"/>
                  <w:sz w:val="28"/>
                  <w:szCs w:val="28"/>
                  <w:u w:val="single"/>
                  <w:rtl w:val="0"/>
                </w:rPr>
                <w:t xml:space="preserve">Energy Pyramids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A Pyramid shape is used because energy is lost at each trophic level when organisms use it up.</w:t>
            </w:r>
          </w:p>
          <w:p w:rsidR="00000000" w:rsidDel="00000000" w:rsidP="00000000" w:rsidRDefault="00000000" w:rsidRPr="00000000" w14:paraId="0000002A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cc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color w:val="cc0000"/>
                <w:sz w:val="28"/>
                <w:szCs w:val="28"/>
                <w:rtl w:val="0"/>
              </w:rPr>
              <w:t xml:space="preserve">Why is the Energy Pyramid shaped like a pyramid?</w:t>
            </w:r>
          </w:p>
          <w:p w:rsidR="00000000" w:rsidDel="00000000" w:rsidP="00000000" w:rsidRDefault="00000000" w:rsidRPr="00000000" w14:paraId="0000002B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b w:val="1"/>
                <w:color w:val="cc0000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b w:val="1"/>
                <w:color w:val="cc0000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cc0000"/>
                <w:sz w:val="24"/>
                <w:szCs w:val="24"/>
                <w:rtl w:val="0"/>
              </w:rPr>
              <w:t xml:space="preserve">Why does the energy ”go down” at each level? </w:t>
            </w:r>
          </w:p>
          <w:p w:rsidR="00000000" w:rsidDel="00000000" w:rsidP="00000000" w:rsidRDefault="00000000" w:rsidRPr="00000000" w14:paraId="0000002D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ffffff"/>
                <w:sz w:val="24"/>
                <w:szCs w:val="24"/>
                <w:rtl w:val="0"/>
              </w:rPr>
              <w:t xml:space="preserve">The energy goes down each level because the organisms have to undergo life activities.</w:t>
            </w:r>
          </w:p>
          <w:p w:rsidR="00000000" w:rsidDel="00000000" w:rsidP="00000000" w:rsidRDefault="00000000" w:rsidRPr="00000000" w14:paraId="0000002E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left"/>
              <w:rPr>
                <w:rFonts w:ascii="Cabin" w:cs="Cabin" w:eastAsia="Cabin" w:hAnsi="Cabin"/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40" w:hRule="atLeast"/>
          <w:tblHeader w:val="0"/>
        </w:trP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  <w:highlight w:val="white"/>
              </w:rPr>
              <mc:AlternateContent>
                <mc:Choice Requires="wpg">
                  <w:drawing>
                    <wp:inline distB="114300" distT="114300" distL="114300" distR="114300">
                      <wp:extent cx="1209675" cy="1188453"/>
                      <wp:effectExtent b="0" l="0" r="0" t="0"/>
                      <wp:docPr id="1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1333500" y="916125"/>
                                <a:ext cx="1209675" cy="1188453"/>
                                <a:chOff x="1333500" y="916125"/>
                                <a:chExt cx="1609800" cy="1581300"/>
                              </a:xfrm>
                            </wpg:grpSpPr>
                            <wps:wsp>
                              <wps:cNvSpPr/>
                              <wps:cNvPr id="2" name="Shape 2"/>
                              <wps:spPr>
                                <a:xfrm>
                                  <a:off x="1333500" y="916125"/>
                                  <a:ext cx="1609800" cy="1581300"/>
                                </a:xfrm>
                                <a:prstGeom prst="teardrop">
                                  <a:avLst>
                                    <a:gd fmla="val 100000" name="adj"/>
                                  </a:avLst>
                                </a:prstGeom>
                                <a:solidFill>
                                  <a:srgbClr val="E06666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f3f3f3"/>
                                        <w:sz w:val="36"/>
                                        <w:vertAlign w:val="baseline"/>
                                      </w:rPr>
                                      <w:t xml:space="preserve">Explain</w:t>
                                    </w: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descr="explain-clipart-1.jpg" id="3" name="Shape 3"/>
                                <pic:cNvPicPr preferRelativeResize="0"/>
                              </pic:nvPicPr>
                              <pic:blipFill>
                                <a:blip r:embed="rId19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86500" y="1139096"/>
                                  <a:ext cx="819900" cy="729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209675" cy="1188453"/>
                      <wp:effectExtent b="0" l="0" r="0" t="0"/>
                      <wp:docPr id="1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2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09675" cy="1188453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066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jc w:val="center"/>
              <w:rPr>
                <w:rFonts w:ascii="Cabin" w:cs="Cabin" w:eastAsia="Cabin" w:hAnsi="Cabin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Create a </w:t>
            </w:r>
            <w:hyperlink r:id="rId21">
              <w:r w:rsidDel="00000000" w:rsidR="00000000" w:rsidRPr="00000000">
                <w:rPr>
                  <w:rFonts w:ascii="Cabin" w:cs="Cabin" w:eastAsia="Cabin" w:hAnsi="Cabin"/>
                  <w:color w:val="1155cc"/>
                  <w:sz w:val="28"/>
                  <w:szCs w:val="28"/>
                  <w:u w:val="single"/>
                  <w:rtl w:val="0"/>
                </w:rPr>
                <w:t xml:space="preserve">Food Web</w:t>
              </w:r>
            </w:hyperlink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 from the following images</w:t>
            </w:r>
          </w:p>
          <w:p w:rsidR="00000000" w:rsidDel="00000000" w:rsidP="00000000" w:rsidRDefault="00000000" w:rsidRPr="00000000" w14:paraId="00000034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ffd966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Cabin" w:cs="Cabin" w:eastAsia="Cabin" w:hAnsi="Cabin"/>
                <w:color w:val="ffd966"/>
                <w:sz w:val="24"/>
                <w:szCs w:val="24"/>
                <w:u w:val="single"/>
                <w:rtl w:val="0"/>
              </w:rPr>
              <w:t xml:space="preserve">https://docs.google.com/drawings/d/1gfcm5cr6H_G0nqjYXAOIeO7QPlW28U3DvziQQzvdED0/edit</w:t>
            </w:r>
          </w:p>
          <w:p w:rsidR="00000000" w:rsidDel="00000000" w:rsidP="00000000" w:rsidRDefault="00000000" w:rsidRPr="00000000" w14:paraId="00000035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Create an </w:t>
            </w:r>
            <w:hyperlink r:id="rId22">
              <w:r w:rsidDel="00000000" w:rsidR="00000000" w:rsidRPr="00000000">
                <w:rPr>
                  <w:rFonts w:ascii="Cabin" w:cs="Cabin" w:eastAsia="Cabin" w:hAnsi="Cabin"/>
                  <w:color w:val="1155cc"/>
                  <w:sz w:val="28"/>
                  <w:szCs w:val="28"/>
                  <w:u w:val="single"/>
                  <w:rtl w:val="0"/>
                </w:rPr>
                <w:t xml:space="preserve">Energy Pyramid</w:t>
              </w:r>
            </w:hyperlink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 on the following document</w:t>
            </w:r>
          </w:p>
          <w:p w:rsidR="00000000" w:rsidDel="00000000" w:rsidP="00000000" w:rsidRDefault="00000000" w:rsidRPr="00000000" w14:paraId="00000039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i w:val="1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       </w:t>
            </w:r>
            <w:r w:rsidDel="00000000" w:rsidR="00000000" w:rsidRPr="00000000">
              <w:rPr>
                <w:rFonts w:ascii="Cabin" w:cs="Cabin" w:eastAsia="Cabin" w:hAnsi="Cabin"/>
                <w:i w:val="1"/>
                <w:color w:val="333333"/>
                <w:sz w:val="24"/>
                <w:szCs w:val="24"/>
                <w:rtl w:val="0"/>
              </w:rPr>
              <w:t xml:space="preserve">(this should match what your food pyramid shows)</w:t>
            </w:r>
          </w:p>
          <w:p w:rsidR="00000000" w:rsidDel="00000000" w:rsidP="00000000" w:rsidRDefault="00000000" w:rsidRPr="00000000" w14:paraId="0000003A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i w:val="1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color w:val="ffd966"/>
                <w:sz w:val="24"/>
                <w:szCs w:val="24"/>
                <w:u w:val="single"/>
                <w:rtl w:val="0"/>
              </w:rPr>
              <w:t xml:space="preserve">https://docs.google.com/drawings/d/1vLR056nu-ELMv7M2cIGp_vw95JFBHazQd721MX83bNc/edit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  <w:highlight w:val="white"/>
              </w:rPr>
              <mc:AlternateContent>
                <mc:Choice Requires="wpg">
                  <w:drawing>
                    <wp:inline distB="114300" distT="114300" distL="114300" distR="114300">
                      <wp:extent cx="1247775" cy="1225884"/>
                      <wp:effectExtent b="0" l="0" r="0" t="0"/>
                      <wp:docPr id="4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1352550" y="954225"/>
                                <a:ext cx="1247775" cy="1225884"/>
                                <a:chOff x="1352550" y="954225"/>
                                <a:chExt cx="1609800" cy="1581300"/>
                              </a:xfrm>
                            </wpg:grpSpPr>
                            <wps:wsp>
                              <wps:cNvSpPr/>
                              <wps:cNvPr id="2" name="Shape 2"/>
                              <wps:spPr>
                                <a:xfrm>
                                  <a:off x="1352550" y="954225"/>
                                  <a:ext cx="1609800" cy="1581300"/>
                                </a:xfrm>
                                <a:prstGeom prst="teardrop">
                                  <a:avLst>
                                    <a:gd fmla="val 100000" name="adj"/>
                                  </a:avLst>
                                </a:prstGeom>
                                <a:solidFill>
                                  <a:srgbClr val="8E7CC3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f3f3f3"/>
                                        <w:sz w:val="36"/>
                                        <w:vertAlign w:val="baseline"/>
                                      </w:rPr>
                                      <w:t xml:space="preserve"> </w:t>
                                    </w: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f3f3f3"/>
                                        <w:sz w:val="36"/>
                                        <w:vertAlign w:val="baseline"/>
                                      </w:rPr>
                                      <w:t xml:space="preserve">Elaborate</w:t>
                                    </w: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descr="Fotolia_66807904_XS.jpg" id="6" name="Shape 6"/>
                                <pic:cNvPicPr preferRelativeResize="0"/>
                              </pic:nvPicPr>
                              <pic:blipFill>
                                <a:blip r:embed="rId23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28587" y="1171575"/>
                                  <a:ext cx="952975" cy="79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247775" cy="1225884"/>
                      <wp:effectExtent b="0" l="0" r="0" t="0"/>
                      <wp:docPr id="4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2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47775" cy="1225884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8e7cc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pageBreakBefore w:val="0"/>
              <w:widowControl w:val="0"/>
              <w:spacing w:line="240" w:lineRule="auto"/>
              <w:jc w:val="center"/>
              <w:rPr>
                <w:rFonts w:ascii="Cabin" w:cs="Cabin" w:eastAsia="Cabin" w:hAnsi="Cabin"/>
                <w:color w:val="98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980000"/>
                <w:sz w:val="24"/>
                <w:szCs w:val="24"/>
                <w:u w:val="single"/>
                <w:rtl w:val="0"/>
              </w:rPr>
              <w:t xml:space="preserve">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98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color w:val="980000"/>
                <w:sz w:val="28"/>
                <w:szCs w:val="28"/>
                <w:rtl w:val="0"/>
              </w:rPr>
              <w:t xml:space="preserve">Using your Food Web and Energy Pyramid describe the flow of energy through your ecosystem.  </w:t>
            </w:r>
          </w:p>
          <w:p w:rsidR="00000000" w:rsidDel="00000000" w:rsidP="00000000" w:rsidRDefault="00000000" w:rsidRPr="00000000" w14:paraId="00000040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98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hanging="360"/>
              <w:jc w:val="center"/>
              <w:rPr>
                <w:rFonts w:ascii="Cabin" w:cs="Cabin" w:eastAsia="Cabin" w:hAnsi="Cabin"/>
                <w:i w:val="1"/>
                <w:color w:val="98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color w:val="980000"/>
                <w:sz w:val="28"/>
                <w:szCs w:val="28"/>
                <w:rtl w:val="0"/>
              </w:rPr>
              <w:t xml:space="preserve">Start with the sun and end at your top predators.  </w:t>
            </w:r>
          </w:p>
          <w:p w:rsidR="00000000" w:rsidDel="00000000" w:rsidP="00000000" w:rsidRDefault="00000000" w:rsidRPr="00000000" w14:paraId="00000042">
            <w:pPr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hanging="360"/>
              <w:jc w:val="center"/>
              <w:rPr>
                <w:rFonts w:ascii="Cabin" w:cs="Cabin" w:eastAsia="Cabin" w:hAnsi="Cabin"/>
                <w:i w:val="1"/>
                <w:color w:val="98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color w:val="980000"/>
                <w:sz w:val="28"/>
                <w:szCs w:val="28"/>
                <w:rtl w:val="0"/>
              </w:rPr>
              <w:t xml:space="preserve">Include the trophic levels </w:t>
            </w:r>
          </w:p>
          <w:p w:rsidR="00000000" w:rsidDel="00000000" w:rsidP="00000000" w:rsidRDefault="00000000" w:rsidRPr="00000000" w14:paraId="00000043">
            <w:pPr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hanging="360"/>
              <w:jc w:val="center"/>
              <w:rPr>
                <w:rFonts w:ascii="Cabin" w:cs="Cabin" w:eastAsia="Cabin" w:hAnsi="Cabin"/>
                <w:i w:val="1"/>
                <w:color w:val="98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color w:val="980000"/>
                <w:sz w:val="28"/>
                <w:szCs w:val="28"/>
                <w:rtl w:val="0"/>
              </w:rPr>
              <w:t xml:space="preserve">Describe what happens to energy as it moves through different organisms</w:t>
            </w:r>
          </w:p>
          <w:p w:rsidR="00000000" w:rsidDel="00000000" w:rsidP="00000000" w:rsidRDefault="00000000" w:rsidRPr="00000000" w14:paraId="00000044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i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i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sz w:val="28"/>
                <w:szCs w:val="28"/>
                <w:u w:val="single"/>
                <w:rtl w:val="0"/>
              </w:rPr>
              <w:t xml:space="preserve">Answer in at least 4 sentences</w:t>
            </w:r>
          </w:p>
          <w:p w:rsidR="00000000" w:rsidDel="00000000" w:rsidP="00000000" w:rsidRDefault="00000000" w:rsidRPr="00000000" w14:paraId="00000046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i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pageBreakBefore w:val="0"/>
              <w:widowControl w:val="0"/>
              <w:spacing w:line="240" w:lineRule="auto"/>
              <w:jc w:val="center"/>
              <w:rPr>
                <w:rFonts w:ascii="Cabin" w:cs="Cabin" w:eastAsia="Cabin" w:hAnsi="Cabin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ffffff"/>
                <w:sz w:val="24"/>
                <w:szCs w:val="24"/>
                <w:rtl w:val="0"/>
              </w:rPr>
              <w:t xml:space="preserve">The sun produces energy which is then collected by the plant. The plant is then eaten by a primary consumer which could be a rabbit. The rabbit then could be eaten by a secondary consumer which could be a snake. Finally, my snake could be eaten by a tertiary consumer which could be a hawk.</w:t>
            </w:r>
          </w:p>
          <w:p w:rsidR="00000000" w:rsidDel="00000000" w:rsidP="00000000" w:rsidRDefault="00000000" w:rsidRPr="00000000" w14:paraId="00000048">
            <w:pPr>
              <w:pageBreakBefore w:val="0"/>
              <w:widowControl w:val="0"/>
              <w:spacing w:line="240" w:lineRule="auto"/>
              <w:jc w:val="left"/>
              <w:rPr>
                <w:rFonts w:ascii="Cabin" w:cs="Cabin" w:eastAsia="Cabin" w:hAnsi="Cabin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</w:rPr>
              <w:drawing>
                <wp:inline distB="114300" distT="114300" distL="114300" distR="114300">
                  <wp:extent cx="1047750" cy="1047750"/>
                  <wp:effectExtent b="0" l="0" r="0" t="0"/>
                  <wp:docPr descr="Unnamedggdgdgd.gif" id="6" name="image1.gif"/>
                  <a:graphic>
                    <a:graphicData uri="http://schemas.openxmlformats.org/drawingml/2006/picture">
                      <pic:pic>
                        <pic:nvPicPr>
                          <pic:cNvPr descr="Unnamedggdgdgd.gif" id="0" name="image1.gif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i w:val="1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i w:val="1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color w:val="333333"/>
                <w:sz w:val="28"/>
                <w:szCs w:val="28"/>
                <w:rtl w:val="0"/>
              </w:rPr>
              <w:t xml:space="preserve">You are done, </w:t>
            </w:r>
            <w:r w:rsidDel="00000000" w:rsidR="00000000" w:rsidRPr="00000000">
              <w:rPr>
                <w:rFonts w:ascii="Cabin" w:cs="Cabin" w:eastAsia="Cabin" w:hAnsi="Cabin"/>
                <w:b w:val="1"/>
                <w:i w:val="1"/>
                <w:color w:val="333333"/>
                <w:sz w:val="28"/>
                <w:szCs w:val="28"/>
                <w:rtl w:val="0"/>
              </w:rPr>
              <w:t xml:space="preserve">Submit</w:t>
            </w:r>
            <w:r w:rsidDel="00000000" w:rsidR="00000000" w:rsidRPr="00000000">
              <w:rPr>
                <w:rFonts w:ascii="Cabin" w:cs="Cabin" w:eastAsia="Cabin" w:hAnsi="Cabin"/>
                <w:i w:val="1"/>
                <w:color w:val="333333"/>
                <w:sz w:val="28"/>
                <w:szCs w:val="28"/>
                <w:rtl w:val="0"/>
              </w:rPr>
              <w:t xml:space="preserve"> this Doc. through Classroom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8e7cc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0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Droid Sans" w:cs="Droid Sans" w:eastAsia="Droid Sans" w:hAnsi="Droid Sans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Droid Sans" w:cs="Droid Sans" w:eastAsia="Droid Sans" w:hAnsi="Droid Sans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Droid Sans" w:cs="Droid Sans" w:eastAsia="Droid Sans" w:hAnsi="Droid Sans"/>
          <w:sz w:val="28"/>
          <w:szCs w:val="28"/>
        </w:rPr>
      </w:pPr>
      <w:r w:rsidDel="00000000" w:rsidR="00000000" w:rsidRPr="00000000">
        <w:rPr>
          <w:rtl w:val="0"/>
        </w:rPr>
      </w:r>
    </w:p>
    <w:sectPr>
      <w:headerReference r:id="rId26" w:type="default"/>
      <w:footerReference r:id="rId27" w:type="default"/>
      <w:pgSz w:h="15840" w:w="12240" w:orient="portrait"/>
      <w:pgMar w:bottom="720" w:top="72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rebuchet MS"/>
  <w:font w:name="Cabin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upr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Josefin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Droid Sans"/>
  <w:font w:name="Droid Serif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3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jc w:val="center"/>
      <w:rPr>
        <w:rFonts w:ascii="Cuprum" w:cs="Cuprum" w:eastAsia="Cuprum" w:hAnsi="Cuprum"/>
        <w:i w:val="1"/>
      </w:rPr>
    </w:pPr>
    <w:r w:rsidDel="00000000" w:rsidR="00000000" w:rsidRPr="00000000">
      <w:rPr>
        <w:rFonts w:ascii="Cuprum" w:cs="Cuprum" w:eastAsia="Cuprum" w:hAnsi="Cuprum"/>
        <w:i w:val="1"/>
        <w:rtl w:val="0"/>
      </w:rPr>
      <w:t xml:space="preserve">A HyperDoc Template Adapted for the 5 E’s Lesson Design: Modified by Scott Robinson, Riverton Middle School WY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4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jc w:val="right"/>
      <w:rPr>
        <w:rFonts w:ascii="Josefin Sans" w:cs="Josefin Sans" w:eastAsia="Josefin Sans" w:hAnsi="Josefin Sans"/>
        <w:i w:val="1"/>
        <w:color w:val="d9d9d9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❖"/>
      <w:lvlJc w:val="left"/>
      <w:pPr>
        <w:ind w:left="720" w:hanging="360"/>
      </w:pPr>
      <w:rPr>
        <w:sz w:val="24"/>
        <w:szCs w:val="24"/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3.png"/><Relationship Id="rId22" Type="http://schemas.openxmlformats.org/officeDocument/2006/relationships/hyperlink" Target="https://docs.google.com/drawings/d/19EdUkAdxh5zy-giHVmbbijLU4luAU8v9mg8E2al6m04/copy" TargetMode="External"/><Relationship Id="rId21" Type="http://schemas.openxmlformats.org/officeDocument/2006/relationships/hyperlink" Target="https://docs.google.com/drawings/d/1hd8u6C2uJTiea5nyVy7LsTHHIRmiZfBZpkJIYaEnEtg/copy" TargetMode="External"/><Relationship Id="rId24" Type="http://schemas.openxmlformats.org/officeDocument/2006/relationships/image" Target="media/image6.png"/><Relationship Id="rId23" Type="http://schemas.openxmlformats.org/officeDocument/2006/relationships/image" Target="media/image10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jpg"/><Relationship Id="rId26" Type="http://schemas.openxmlformats.org/officeDocument/2006/relationships/header" Target="header1.xml"/><Relationship Id="rId25" Type="http://schemas.openxmlformats.org/officeDocument/2006/relationships/image" Target="media/image1.gif"/><Relationship Id="rId27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7.gif"/><Relationship Id="rId7" Type="http://schemas.openxmlformats.org/officeDocument/2006/relationships/image" Target="media/image5.png"/><Relationship Id="rId8" Type="http://schemas.openxmlformats.org/officeDocument/2006/relationships/hyperlink" Target="https://www.youtube.com/watch?v=826HMLoiE_o" TargetMode="External"/><Relationship Id="rId11" Type="http://schemas.openxmlformats.org/officeDocument/2006/relationships/hyperlink" Target="https://docs.google.com/presentation/d/13zjIjpd_MTjQ3mmvvx8VuT1aBPpd6g9nTaPfBEYj1tw/copy" TargetMode="External"/><Relationship Id="rId10" Type="http://schemas.openxmlformats.org/officeDocument/2006/relationships/image" Target="media/image4.png"/><Relationship Id="rId13" Type="http://schemas.openxmlformats.org/officeDocument/2006/relationships/hyperlink" Target="https://www.youtube.com/watch?v=MuKs9o1s8h8&amp;index=3&amp;list=PLhz12vamHOnZv8kM6Xo6AbluwIIVpulio" TargetMode="External"/><Relationship Id="rId12" Type="http://schemas.openxmlformats.org/officeDocument/2006/relationships/hyperlink" Target="http://www.nationalgeographic.org/encyclopedia/food-web/" TargetMode="External"/><Relationship Id="rId15" Type="http://schemas.openxmlformats.org/officeDocument/2006/relationships/hyperlink" Target="https://www.youtube.com/watch?v=p15IrEuhYmo&amp;index=8&amp;list=PLhz12vamHOnZv8kM6Xo6AbluwIIVpulio" TargetMode="External"/><Relationship Id="rId14" Type="http://schemas.openxmlformats.org/officeDocument/2006/relationships/hyperlink" Target="https://www.youtube.com/watch?v=uB61rfeeAsM&amp;list=PLhz12vamHOnZv8kM6Xo6AbluwIIVpulio&amp;index=4" TargetMode="External"/><Relationship Id="rId17" Type="http://schemas.openxmlformats.org/officeDocument/2006/relationships/hyperlink" Target="https://www.bbc.co.uk/bitesize/topics/zbnnb9q" TargetMode="External"/><Relationship Id="rId16" Type="http://schemas.openxmlformats.org/officeDocument/2006/relationships/image" Target="media/image2.png"/><Relationship Id="rId19" Type="http://schemas.openxmlformats.org/officeDocument/2006/relationships/image" Target="media/image9.png"/><Relationship Id="rId18" Type="http://schemas.openxmlformats.org/officeDocument/2006/relationships/hyperlink" Target="https://www.youtube.com/watch?v=CReZd9OHEfs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bin-regular.ttf"/><Relationship Id="rId2" Type="http://schemas.openxmlformats.org/officeDocument/2006/relationships/font" Target="fonts/Cabin-bold.ttf"/><Relationship Id="rId3" Type="http://schemas.openxmlformats.org/officeDocument/2006/relationships/font" Target="fonts/Cabin-italic.ttf"/><Relationship Id="rId4" Type="http://schemas.openxmlformats.org/officeDocument/2006/relationships/font" Target="fonts/Cabin-boldItalic.ttf"/><Relationship Id="rId11" Type="http://schemas.openxmlformats.org/officeDocument/2006/relationships/font" Target="fonts/JosefinSans-italic.ttf"/><Relationship Id="rId10" Type="http://schemas.openxmlformats.org/officeDocument/2006/relationships/font" Target="fonts/JosefinSans-bold.ttf"/><Relationship Id="rId12" Type="http://schemas.openxmlformats.org/officeDocument/2006/relationships/font" Target="fonts/JosefinSans-boldItalic.ttf"/><Relationship Id="rId9" Type="http://schemas.openxmlformats.org/officeDocument/2006/relationships/font" Target="fonts/JosefinSans-regular.ttf"/><Relationship Id="rId5" Type="http://schemas.openxmlformats.org/officeDocument/2006/relationships/font" Target="fonts/Cuprum-regular.ttf"/><Relationship Id="rId6" Type="http://schemas.openxmlformats.org/officeDocument/2006/relationships/font" Target="fonts/Cuprum-bold.ttf"/><Relationship Id="rId7" Type="http://schemas.openxmlformats.org/officeDocument/2006/relationships/font" Target="fonts/Cuprum-italic.ttf"/><Relationship Id="rId8" Type="http://schemas.openxmlformats.org/officeDocument/2006/relationships/font" Target="fonts/Cuprum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