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Owen Tinoco</w:t>
      </w:r>
    </w:p>
    <w:p w:rsidR="00000000" w:rsidDel="00000000" w:rsidP="00000000" w:rsidRDefault="00000000" w:rsidRPr="00000000" w14:paraId="00000002">
      <w:pPr>
        <w:rPr/>
      </w:pPr>
      <w:r w:rsidDel="00000000" w:rsidR="00000000" w:rsidRPr="00000000">
        <w:rPr>
          <w:rtl w:val="0"/>
        </w:rPr>
        <w:t xml:space="preserve">Aopa 9th</w:t>
      </w:r>
    </w:p>
    <w:p w:rsidR="00000000" w:rsidDel="00000000" w:rsidP="00000000" w:rsidRDefault="00000000" w:rsidRPr="00000000" w14:paraId="00000003">
      <w:pPr>
        <w:rPr/>
      </w:pPr>
      <w:r w:rsidDel="00000000" w:rsidR="00000000" w:rsidRPr="00000000">
        <w:rPr>
          <w:rtl w:val="0"/>
        </w:rPr>
        <w:t xml:space="preserve">3-4-22</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I learned that when traveling to several different countries they all have different customs. Some have different customs when it comes to traveling with food. As Well as the hardest part of a plane to build, the technical components such as modules and hard wiring. There are also simulators the students use to simulate flying in real life, the teachers can make malfunctions happen in the simulations to mimic in real life disasters and problems with the plane.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