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Frank Woodruff Buckles (born Wood Buckles, February 1, 1901 – February 27, 2011) was a United States Army corporal and the last surviving American military veteran of World War I. He enlisted in the U.S. Army in 1917 at the age of 16 and served with a detachment from Fort Riley, driving ambulances and motorcycles near the front lines in Europe.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During World War II, then aged 40, he was captured by Japanese forces while working in the shipping business, and spent three years in the Philippines as a civilian prisoner. After the war, Buckles married in San Francisco and moved to Gap View Farm near Charles Town, West Virginia. A widower at age 98, he worked on his farm until the age of 105.</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7">
    <w:pPr>
      <w:rPr/>
    </w:pPr>
    <w:r w:rsidDel="00000000" w:rsidR="00000000" w:rsidRPr="00000000">
      <w:rPr>
        <w:rtl w:val="0"/>
      </w:rPr>
      <w:t xml:space="preserve">Damian Zepeda</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