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ELA-9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4-6-22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Military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It’s used for transportation, faster and farther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