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14" w:rsidRDefault="00374314" w:rsidP="00374314">
      <w:r>
        <w:t xml:space="preserve">1 Europe </w:t>
      </w:r>
    </w:p>
    <w:p w:rsidR="00374314" w:rsidRDefault="00374314" w:rsidP="00374314">
      <w:r>
        <w:t xml:space="preserve">2 Europe Map </w:t>
      </w:r>
    </w:p>
    <w:p w:rsidR="00374314" w:rsidRDefault="00374314" w:rsidP="00374314">
      <w:r>
        <w:t xml:space="preserve">3 Background </w:t>
      </w:r>
      <w:proofErr w:type="gramStart"/>
      <w:r>
        <w:t>Preparation</w:t>
      </w:r>
      <w:proofErr w:type="gramEnd"/>
      <w:r>
        <w:t xml:space="preserve"> </w:t>
      </w:r>
    </w:p>
    <w:p w:rsidR="00374314" w:rsidRDefault="00374314" w:rsidP="00374314">
      <w:r>
        <w:t xml:space="preserve">4 Classical vs. Folk </w:t>
      </w:r>
    </w:p>
    <w:p w:rsidR="00374314" w:rsidRDefault="00374314" w:rsidP="00374314">
      <w:r>
        <w:t xml:space="preserve">5 European Music Principles </w:t>
      </w:r>
    </w:p>
    <w:p w:rsidR="00374314" w:rsidRDefault="00374314" w:rsidP="00374314">
      <w:r>
        <w:t xml:space="preserve">6 Greece </w:t>
      </w:r>
    </w:p>
    <w:p w:rsidR="00374314" w:rsidRDefault="00374314" w:rsidP="00374314">
      <w:r>
        <w:t xml:space="preserve">7 </w:t>
      </w:r>
      <w:proofErr w:type="gramStart"/>
      <w:r>
        <w:t>Arrival</w:t>
      </w:r>
      <w:proofErr w:type="gramEnd"/>
      <w:r>
        <w:t xml:space="preserve">: Greece </w:t>
      </w:r>
    </w:p>
    <w:p w:rsidR="00374314" w:rsidRDefault="00374314" w:rsidP="00374314">
      <w:r>
        <w:t xml:space="preserve">8 </w:t>
      </w:r>
      <w:proofErr w:type="gramStart"/>
      <w:r>
        <w:t>Site</w:t>
      </w:r>
      <w:proofErr w:type="gramEnd"/>
      <w:r>
        <w:t xml:space="preserve"> 1: Byzantine Chant </w:t>
      </w:r>
    </w:p>
    <w:p w:rsidR="00374314" w:rsidRDefault="00374314" w:rsidP="00374314">
      <w:r>
        <w:t xml:space="preserve">9 Cultural Considerations </w:t>
      </w:r>
    </w:p>
    <w:p w:rsidR="00374314" w:rsidRDefault="00374314" w:rsidP="00374314">
      <w:r>
        <w:t xml:space="preserve">10 Spain </w:t>
      </w:r>
    </w:p>
    <w:p w:rsidR="00374314" w:rsidRDefault="00374314" w:rsidP="00374314">
      <w:r>
        <w:t xml:space="preserve">11 </w:t>
      </w:r>
      <w:proofErr w:type="gramStart"/>
      <w:r>
        <w:t>Arrival</w:t>
      </w:r>
      <w:proofErr w:type="gramEnd"/>
      <w:r>
        <w:t xml:space="preserve">: Spain </w:t>
      </w:r>
    </w:p>
    <w:p w:rsidR="00374314" w:rsidRDefault="00374314" w:rsidP="00374314">
      <w:r>
        <w:t xml:space="preserve">12 </w:t>
      </w:r>
      <w:proofErr w:type="gramStart"/>
      <w:r>
        <w:t>Site</w:t>
      </w:r>
      <w:proofErr w:type="gramEnd"/>
      <w:r>
        <w:t xml:space="preserve"> 2: Flamenco </w:t>
      </w:r>
    </w:p>
    <w:p w:rsidR="00374314" w:rsidRDefault="00374314" w:rsidP="00374314">
      <w:r>
        <w:t xml:space="preserve">13 Cultural Considerations </w:t>
      </w:r>
    </w:p>
    <w:p w:rsidR="00374314" w:rsidRDefault="00374314" w:rsidP="00374314">
      <w:r>
        <w:t xml:space="preserve">14 Russia </w:t>
      </w:r>
    </w:p>
    <w:p w:rsidR="00374314" w:rsidRDefault="00374314" w:rsidP="00374314">
      <w:r>
        <w:t xml:space="preserve">15 </w:t>
      </w:r>
      <w:proofErr w:type="gramStart"/>
      <w:r>
        <w:t>Arrival</w:t>
      </w:r>
      <w:proofErr w:type="gramEnd"/>
      <w:r>
        <w:t xml:space="preserve">: Russia </w:t>
      </w:r>
    </w:p>
    <w:p w:rsidR="00374314" w:rsidRDefault="00374314" w:rsidP="00374314">
      <w:r>
        <w:t xml:space="preserve">16 </w:t>
      </w:r>
      <w:proofErr w:type="gramStart"/>
      <w:r>
        <w:t>Site</w:t>
      </w:r>
      <w:proofErr w:type="gramEnd"/>
      <w:r>
        <w:t xml:space="preserve"> 3: Balalaika </w:t>
      </w:r>
    </w:p>
    <w:p w:rsidR="00374314" w:rsidRDefault="00374314" w:rsidP="00374314">
      <w:r>
        <w:t xml:space="preserve">17 Cultural Considerations </w:t>
      </w:r>
    </w:p>
    <w:p w:rsidR="00374314" w:rsidRDefault="00374314" w:rsidP="00374314">
      <w:r>
        <w:t xml:space="preserve">18 Scotland </w:t>
      </w:r>
    </w:p>
    <w:p w:rsidR="00374314" w:rsidRDefault="00374314" w:rsidP="00374314">
      <w:r>
        <w:t xml:space="preserve">19 </w:t>
      </w:r>
      <w:proofErr w:type="gramStart"/>
      <w:r>
        <w:t>Arrival</w:t>
      </w:r>
      <w:proofErr w:type="gramEnd"/>
      <w:r>
        <w:t xml:space="preserve">: Scotland </w:t>
      </w:r>
    </w:p>
    <w:p w:rsidR="00374314" w:rsidRDefault="00374314" w:rsidP="00374314">
      <w:r>
        <w:t xml:space="preserve">20 </w:t>
      </w:r>
      <w:proofErr w:type="gramStart"/>
      <w:r>
        <w:t>Site</w:t>
      </w:r>
      <w:proofErr w:type="gramEnd"/>
      <w:r>
        <w:t xml:space="preserve"> 4: Highland Pipes </w:t>
      </w:r>
    </w:p>
    <w:p w:rsidR="00374314" w:rsidRDefault="00374314" w:rsidP="00374314">
      <w:r>
        <w:t xml:space="preserve">21 Cultural Considerations </w:t>
      </w:r>
    </w:p>
    <w:p w:rsidR="00374314" w:rsidRDefault="00374314" w:rsidP="00374314">
      <w:r>
        <w:t xml:space="preserve">22 Ireland </w:t>
      </w:r>
    </w:p>
    <w:p w:rsidR="00374314" w:rsidRDefault="00374314" w:rsidP="00374314">
      <w:r>
        <w:t xml:space="preserve">23 </w:t>
      </w:r>
      <w:proofErr w:type="gramStart"/>
      <w:r>
        <w:t>Arrival</w:t>
      </w:r>
      <w:proofErr w:type="gramEnd"/>
      <w:r>
        <w:t xml:space="preserve">: Ireland </w:t>
      </w:r>
    </w:p>
    <w:p w:rsidR="00374314" w:rsidRDefault="00374314" w:rsidP="00374314">
      <w:r>
        <w:tab/>
        <w:t xml:space="preserve">• The “Emerald” Isle &amp; </w:t>
      </w:r>
    </w:p>
    <w:p w:rsidR="00374314" w:rsidRDefault="00374314" w:rsidP="00374314">
      <w:r>
        <w:t xml:space="preserve"> </w:t>
      </w:r>
      <w:r>
        <w:tab/>
        <w:t xml:space="preserve">Celtic culture </w:t>
      </w:r>
    </w:p>
    <w:p w:rsidR="00374314" w:rsidRDefault="00374314" w:rsidP="00374314">
      <w:r>
        <w:lastRenderedPageBreak/>
        <w:tab/>
        <w:t xml:space="preserve">• The Great Famine </w:t>
      </w:r>
    </w:p>
    <w:p w:rsidR="00374314" w:rsidRDefault="00374314" w:rsidP="00374314">
      <w:r>
        <w:t xml:space="preserve"> </w:t>
      </w:r>
      <w:r>
        <w:tab/>
        <w:t xml:space="preserve">(1845-1849) </w:t>
      </w:r>
    </w:p>
    <w:p w:rsidR="00374314" w:rsidRDefault="00374314" w:rsidP="00374314">
      <w:r>
        <w:tab/>
        <w:t xml:space="preserve">• The Republic of Ireland &amp; Northern Ireland </w:t>
      </w:r>
    </w:p>
    <w:p w:rsidR="00374314" w:rsidRDefault="00374314" w:rsidP="00374314">
      <w:r>
        <w:t xml:space="preserve">24 </w:t>
      </w:r>
      <w:proofErr w:type="gramStart"/>
      <w:r>
        <w:t>Site</w:t>
      </w:r>
      <w:proofErr w:type="gramEnd"/>
      <w:r>
        <w:t xml:space="preserve"> 5: Union Bagpipes </w:t>
      </w:r>
    </w:p>
    <w:p w:rsidR="00374314" w:rsidRDefault="00374314" w:rsidP="00374314">
      <w:r>
        <w:t xml:space="preserve">25 Cultural Considerations </w:t>
      </w:r>
    </w:p>
    <w:p w:rsidR="00374314" w:rsidRDefault="00374314" w:rsidP="00374314">
      <w:r>
        <w:t xml:space="preserve">26 Hungary </w:t>
      </w:r>
    </w:p>
    <w:p w:rsidR="00374314" w:rsidRDefault="00374314" w:rsidP="00374314">
      <w:r>
        <w:t xml:space="preserve">27 </w:t>
      </w:r>
      <w:proofErr w:type="gramStart"/>
      <w:r>
        <w:t>Arrival</w:t>
      </w:r>
      <w:proofErr w:type="gramEnd"/>
      <w:r>
        <w:t xml:space="preserve">: Hungary </w:t>
      </w:r>
    </w:p>
    <w:p w:rsidR="00374314" w:rsidRDefault="00374314" w:rsidP="00374314">
      <w:r>
        <w:t xml:space="preserve">28 </w:t>
      </w:r>
      <w:proofErr w:type="gramStart"/>
      <w:r>
        <w:t>Site</w:t>
      </w:r>
      <w:proofErr w:type="gramEnd"/>
      <w:r>
        <w:t xml:space="preserve"> 6: Hurdy </w:t>
      </w:r>
      <w:proofErr w:type="spellStart"/>
      <w:r>
        <w:t>Gurdy</w:t>
      </w:r>
      <w:proofErr w:type="spellEnd"/>
      <w:r>
        <w:t xml:space="preserve"> </w:t>
      </w:r>
    </w:p>
    <w:p w:rsidR="00374314" w:rsidRDefault="00374314" w:rsidP="00374314">
      <w:r>
        <w:t xml:space="preserve">29 Cultural Considerations </w:t>
      </w:r>
    </w:p>
    <w:p w:rsidR="00374314" w:rsidRDefault="00374314" w:rsidP="00374314">
      <w:r>
        <w:t xml:space="preserve"> 30 Bulgaria </w:t>
      </w:r>
    </w:p>
    <w:p w:rsidR="00374314" w:rsidRDefault="00374314" w:rsidP="00374314">
      <w:r>
        <w:t xml:space="preserve">31 </w:t>
      </w:r>
      <w:proofErr w:type="gramStart"/>
      <w:r>
        <w:t>Arrival</w:t>
      </w:r>
      <w:proofErr w:type="gramEnd"/>
      <w:r>
        <w:t xml:space="preserve">: Bulgaria </w:t>
      </w:r>
    </w:p>
    <w:p w:rsidR="00374314" w:rsidRDefault="00374314" w:rsidP="00374314">
      <w:pPr>
        <w:pStyle w:val="ListParagraph"/>
        <w:numPr>
          <w:ilvl w:val="0"/>
          <w:numId w:val="1"/>
        </w:numPr>
      </w:pPr>
      <w:r>
        <w:t xml:space="preserve">Site 7: Women’s Chorus </w:t>
      </w:r>
    </w:p>
    <w:p w:rsidR="00343910" w:rsidRDefault="00374314" w:rsidP="00374314">
      <w:pPr>
        <w:pStyle w:val="ListParagraph"/>
        <w:numPr>
          <w:ilvl w:val="0"/>
          <w:numId w:val="1"/>
        </w:numPr>
      </w:pPr>
      <w:r>
        <w:t>Cultural Considerations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A97"/>
    <w:multiLevelType w:val="hybridMultilevel"/>
    <w:tmpl w:val="DCA09358"/>
    <w:lvl w:ilvl="0" w:tplc="7E0C2F2A">
      <w:start w:val="3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4314"/>
    <w:rsid w:val="00343910"/>
    <w:rsid w:val="00374314"/>
    <w:rsid w:val="008A203F"/>
    <w:rsid w:val="009068A6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2013-02-21T20:11:00Z</dcterms:created>
  <dcterms:modified xsi:type="dcterms:W3CDTF">2013-02-21T20:12:00Z</dcterms:modified>
</cp:coreProperties>
</file>