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3E37" w:rsidRDefault="00273E37" w:rsidP="000C1B65">
      <w:r>
        <w:t xml:space="preserve">1 The Middle East </w:t>
      </w:r>
    </w:p>
    <w:p w:rsidR="00273E37" w:rsidRDefault="00273E37" w:rsidP="0070088F">
      <w:pPr>
        <w:ind w:firstLine="720"/>
      </w:pPr>
      <w:r w:rsidRPr="0070088F">
        <w:t>Turkey, Iran, Egypt, Sufism, Judaism</w:t>
      </w:r>
    </w:p>
    <w:p w:rsidR="00273E37" w:rsidRDefault="00273E37" w:rsidP="000C1B65">
      <w:r>
        <w:t xml:space="preserve">2 Middle East Map </w:t>
      </w:r>
    </w:p>
    <w:p w:rsidR="00273E37" w:rsidRDefault="00273E37" w:rsidP="000C1B6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5pt;margin-top:13.65pt;width:473pt;height:243pt;z-index:251658240" o:allowoverlap="f" fillcolor="#727de0" strokeweight="1pt">
            <v:fill color2="#faeec8" o:detectmouseclick="t"/>
            <v:stroke startarrowwidth="narrow" startarrowlength="short" endarrowwidth="narrow" endarrowlength="short" color2="#faeec8" endcap="square"/>
            <v:imagedata r:id="rId5" o:title="Mid-East-Map"/>
            <v:shadow color="#786950"/>
            <o:lock v:ext="edit" grouping="t"/>
            <w10:wrap type="square"/>
          </v:shape>
        </w:pict>
      </w:r>
    </w:p>
    <w:p w:rsidR="00273E37" w:rsidRDefault="00273E37" w:rsidP="0070088F">
      <w:r>
        <w:t>3 Background Preparation</w:t>
      </w:r>
    </w:p>
    <w:p w:rsidR="00273E37" w:rsidRPr="0070088F" w:rsidRDefault="00273E37" w:rsidP="0070088F">
      <w:pPr>
        <w:ind w:firstLine="720"/>
      </w:pPr>
      <w:r>
        <w:t xml:space="preserve">a. </w:t>
      </w:r>
      <w:r w:rsidRPr="0070088F">
        <w:t>West Asia &amp; North Africa</w:t>
      </w:r>
    </w:p>
    <w:p w:rsidR="00273E37" w:rsidRPr="0070088F" w:rsidRDefault="00273E37" w:rsidP="0070088F">
      <w:pPr>
        <w:ind w:firstLine="720"/>
      </w:pPr>
      <w:r w:rsidRPr="0070088F">
        <w:t>b. Islam, Christianity, Judaism</w:t>
      </w:r>
    </w:p>
    <w:p w:rsidR="00273E37" w:rsidRPr="0070088F" w:rsidRDefault="00273E37" w:rsidP="0070088F">
      <w:pPr>
        <w:ind w:firstLine="720"/>
      </w:pPr>
      <w:r w:rsidRPr="0070088F">
        <w:t>c. Ancient civilizations</w:t>
      </w:r>
    </w:p>
    <w:p w:rsidR="00273E37" w:rsidRPr="0070088F" w:rsidRDefault="00273E37" w:rsidP="0070088F">
      <w:pPr>
        <w:ind w:firstLine="720"/>
      </w:pPr>
      <w:r w:rsidRPr="0070088F">
        <w:t>e. Influence on Europe</w:t>
      </w:r>
    </w:p>
    <w:p w:rsidR="00273E37" w:rsidRDefault="00273E37" w:rsidP="0070088F">
      <w:pPr>
        <w:ind w:firstLine="720"/>
      </w:pPr>
      <w:r w:rsidRPr="0070088F">
        <w:t>d. Arabic, Turkish &amp; Persian</w:t>
      </w:r>
    </w:p>
    <w:p w:rsidR="00273E37" w:rsidRDefault="00273E37" w:rsidP="000C1B65">
      <w:r>
        <w:t xml:space="preserve">4 Turkey </w:t>
      </w:r>
    </w:p>
    <w:p w:rsidR="00273E37" w:rsidRPr="0070088F" w:rsidRDefault="00273E37" w:rsidP="0070088F">
      <w:pPr>
        <w:ind w:firstLine="720"/>
      </w:pPr>
      <w:r w:rsidRPr="0070088F">
        <w:t>Site 1: Islamic “Call to Prayer”</w:t>
      </w:r>
    </w:p>
    <w:p w:rsidR="00273E37" w:rsidRDefault="00273E37" w:rsidP="0070088F">
      <w:pPr>
        <w:ind w:firstLine="720"/>
      </w:pPr>
      <w:r w:rsidRPr="0070088F">
        <w:t>Site 2: Arabic Modal Improvisation</w:t>
      </w:r>
    </w:p>
    <w:p w:rsidR="00273E37" w:rsidRDefault="00273E37" w:rsidP="000C1B65">
      <w:r>
        <w:t xml:space="preserve">5 Arrival: Turkey </w:t>
      </w:r>
    </w:p>
    <w:p w:rsidR="00273E37" w:rsidRPr="0070088F" w:rsidRDefault="00273E37" w:rsidP="0070088F">
      <w:pPr>
        <w:ind w:left="720"/>
      </w:pPr>
      <w:r w:rsidRPr="0070088F">
        <w:t>a. Crossroads of Europe and Asia</w:t>
      </w:r>
    </w:p>
    <w:p w:rsidR="00273E37" w:rsidRPr="0070088F" w:rsidRDefault="00273E37" w:rsidP="0070088F">
      <w:pPr>
        <w:ind w:left="720"/>
      </w:pPr>
      <w:r w:rsidRPr="0070088F">
        <w:t>b. “Istanbul, not Constantinople”</w:t>
      </w:r>
    </w:p>
    <w:p w:rsidR="00273E37" w:rsidRPr="0070088F" w:rsidRDefault="00273E37" w:rsidP="0070088F">
      <w:pPr>
        <w:numPr>
          <w:ilvl w:val="0"/>
          <w:numId w:val="2"/>
        </w:numPr>
        <w:ind w:left="1440"/>
      </w:pPr>
      <w:r w:rsidRPr="0070088F">
        <w:t>Ottoman Empire</w:t>
      </w:r>
    </w:p>
    <w:p w:rsidR="00273E37" w:rsidRDefault="00273E37" w:rsidP="0070088F">
      <w:pPr>
        <w:ind w:left="720"/>
      </w:pPr>
      <w:r w:rsidRPr="0070088F">
        <w:t>c. European Effect</w:t>
      </w:r>
    </w:p>
    <w:p w:rsidR="00273E37" w:rsidRDefault="00273E37" w:rsidP="000C1B65">
      <w:r>
        <w:t xml:space="preserve">6 Site 1: Islamic “Call to Prayer” </w:t>
      </w:r>
    </w:p>
    <w:p w:rsidR="00273E37" w:rsidRPr="0070088F" w:rsidRDefault="00273E37" w:rsidP="0070088F">
      <w:pPr>
        <w:ind w:firstLine="720"/>
      </w:pPr>
      <w:r>
        <w:t xml:space="preserve">a. </w:t>
      </w:r>
      <w:r w:rsidRPr="0070088F">
        <w:t>First Impressions</w:t>
      </w:r>
    </w:p>
    <w:p w:rsidR="00273E37" w:rsidRPr="0070088F" w:rsidRDefault="00273E37" w:rsidP="0070088F">
      <w:pPr>
        <w:ind w:left="720" w:firstLine="720"/>
      </w:pPr>
      <w:r w:rsidRPr="0070088F">
        <w:t>--Heightened speech</w:t>
      </w:r>
    </w:p>
    <w:p w:rsidR="00273E37" w:rsidRPr="0070088F" w:rsidRDefault="00273E37" w:rsidP="0070088F">
      <w:pPr>
        <w:numPr>
          <w:ilvl w:val="0"/>
          <w:numId w:val="3"/>
        </w:numPr>
      </w:pPr>
      <w:r w:rsidRPr="0070088F">
        <w:t>Aural Analysis</w:t>
      </w:r>
    </w:p>
    <w:p w:rsidR="00273E37" w:rsidRPr="0070088F" w:rsidRDefault="00273E37" w:rsidP="0070088F">
      <w:pPr>
        <w:ind w:left="360" w:firstLine="720"/>
      </w:pPr>
      <w:r w:rsidRPr="0070088F">
        <w:t>--Melismatic male voice</w:t>
      </w:r>
    </w:p>
    <w:p w:rsidR="00273E37" w:rsidRDefault="00273E37" w:rsidP="0070088F">
      <w:pPr>
        <w:ind w:left="360" w:firstLine="720"/>
      </w:pPr>
      <w:r w:rsidRPr="0070088F">
        <w:t>--“Allah” - God is Great</w:t>
      </w:r>
    </w:p>
    <w:p w:rsidR="00273E37" w:rsidRDefault="00273E37" w:rsidP="000C1B65">
      <w:r>
        <w:t xml:space="preserve">7 Cultural Considerations </w:t>
      </w:r>
    </w:p>
    <w:p w:rsidR="00273E37" w:rsidRPr="0070088F" w:rsidRDefault="00273E37" w:rsidP="0070088F">
      <w:pPr>
        <w:ind w:firstLine="720"/>
      </w:pPr>
      <w:r>
        <w:t xml:space="preserve">a. </w:t>
      </w:r>
      <w:r w:rsidRPr="0070088F">
        <w:t>Muhammad</w:t>
      </w:r>
    </w:p>
    <w:p w:rsidR="00273E37" w:rsidRPr="0070088F" w:rsidRDefault="00273E37" w:rsidP="0070088F">
      <w:pPr>
        <w:ind w:left="720" w:firstLine="720"/>
      </w:pPr>
      <w:r w:rsidRPr="0070088F">
        <w:rPr>
          <w:i/>
          <w:iCs/>
        </w:rPr>
        <w:t>--Koran</w:t>
      </w:r>
      <w:r w:rsidRPr="0070088F">
        <w:t xml:space="preserve"> </w:t>
      </w:r>
    </w:p>
    <w:p w:rsidR="00273E37" w:rsidRPr="0070088F" w:rsidRDefault="00273E37" w:rsidP="0070088F">
      <w:pPr>
        <w:ind w:firstLine="720"/>
      </w:pPr>
      <w:r w:rsidRPr="0070088F">
        <w:t>b.  Muslim</w:t>
      </w:r>
    </w:p>
    <w:p w:rsidR="00273E37" w:rsidRPr="0070088F" w:rsidRDefault="00273E37" w:rsidP="0070088F">
      <w:pPr>
        <w:numPr>
          <w:ilvl w:val="0"/>
          <w:numId w:val="3"/>
        </w:numPr>
      </w:pPr>
      <w:r w:rsidRPr="0070088F">
        <w:t>Mosque</w:t>
      </w:r>
    </w:p>
    <w:p w:rsidR="00273E37" w:rsidRPr="0070088F" w:rsidRDefault="00273E37" w:rsidP="0070088F">
      <w:pPr>
        <w:ind w:left="720" w:firstLine="720"/>
        <w:rPr>
          <w:i/>
          <w:iCs/>
        </w:rPr>
      </w:pPr>
      <w:r w:rsidRPr="0070088F">
        <w:rPr>
          <w:i/>
          <w:iCs/>
        </w:rPr>
        <w:t>--Mihrab</w:t>
      </w:r>
    </w:p>
    <w:p w:rsidR="00273E37" w:rsidRPr="0070088F" w:rsidRDefault="00273E37" w:rsidP="0070088F">
      <w:pPr>
        <w:ind w:left="1440" w:firstLine="720"/>
      </w:pPr>
      <w:r w:rsidRPr="0070088F">
        <w:rPr>
          <w:i/>
          <w:iCs/>
        </w:rPr>
        <w:t>--</w:t>
      </w:r>
      <w:r w:rsidRPr="0070088F">
        <w:t>Mecca</w:t>
      </w:r>
    </w:p>
    <w:p w:rsidR="00273E37" w:rsidRPr="0070088F" w:rsidRDefault="00273E37" w:rsidP="0070088F">
      <w:pPr>
        <w:ind w:left="720" w:firstLine="720"/>
        <w:rPr>
          <w:i/>
          <w:iCs/>
        </w:rPr>
      </w:pPr>
      <w:r w:rsidRPr="0070088F">
        <w:rPr>
          <w:i/>
          <w:iCs/>
        </w:rPr>
        <w:t>-</w:t>
      </w:r>
      <w:r w:rsidRPr="0070088F">
        <w:t xml:space="preserve">--  The </w:t>
      </w:r>
      <w:r w:rsidRPr="0070088F">
        <w:rPr>
          <w:i/>
          <w:iCs/>
        </w:rPr>
        <w:t>Ka’ba</w:t>
      </w:r>
    </w:p>
    <w:p w:rsidR="00273E37" w:rsidRPr="0070088F" w:rsidRDefault="00273E37" w:rsidP="0070088F">
      <w:pPr>
        <w:ind w:left="720" w:firstLine="720"/>
        <w:rPr>
          <w:i/>
          <w:iCs/>
        </w:rPr>
      </w:pPr>
      <w:r w:rsidRPr="0070088F">
        <w:rPr>
          <w:i/>
          <w:iCs/>
        </w:rPr>
        <w:t xml:space="preserve">---  </w:t>
      </w:r>
      <w:r w:rsidRPr="0070088F">
        <w:t>Minaret</w:t>
      </w:r>
    </w:p>
    <w:p w:rsidR="00273E37" w:rsidRPr="0070088F" w:rsidRDefault="00273E37" w:rsidP="0070088F">
      <w:pPr>
        <w:numPr>
          <w:ilvl w:val="0"/>
          <w:numId w:val="3"/>
        </w:numPr>
        <w:rPr>
          <w:i/>
          <w:iCs/>
        </w:rPr>
      </w:pPr>
      <w:r w:rsidRPr="0070088F">
        <w:rPr>
          <w:i/>
          <w:iCs/>
        </w:rPr>
        <w:t>Muezzin</w:t>
      </w:r>
    </w:p>
    <w:p w:rsidR="00273E37" w:rsidRDefault="00273E37" w:rsidP="000C1B65"/>
    <w:p w:rsidR="00273E37" w:rsidRDefault="00273E37" w:rsidP="000C1B65">
      <w:r>
        <w:t xml:space="preserve">8 The “Blue Mosque” </w:t>
      </w:r>
    </w:p>
    <w:p w:rsidR="00273E37" w:rsidRDefault="00273E37" w:rsidP="000C1B65">
      <w:r>
        <w:t xml:space="preserve">9 Non-mus ic (vs. Music) </w:t>
      </w:r>
    </w:p>
    <w:p w:rsidR="00273E37" w:rsidRPr="0070088F" w:rsidRDefault="00273E37" w:rsidP="0070088F">
      <w:pPr>
        <w:ind w:firstLine="720"/>
        <w:rPr>
          <w:i/>
          <w:iCs/>
        </w:rPr>
      </w:pPr>
      <w:r>
        <w:t xml:space="preserve">a.    </w:t>
      </w:r>
      <w:r w:rsidRPr="0070088F">
        <w:rPr>
          <w:i/>
          <w:iCs/>
        </w:rPr>
        <w:t xml:space="preserve">Koranic </w:t>
      </w:r>
      <w:r w:rsidRPr="0070088F">
        <w:t>Chant</w:t>
      </w:r>
    </w:p>
    <w:p w:rsidR="00273E37" w:rsidRPr="0070088F" w:rsidRDefault="00273E37" w:rsidP="0070088F">
      <w:pPr>
        <w:numPr>
          <w:ilvl w:val="0"/>
          <w:numId w:val="6"/>
        </w:numPr>
      </w:pPr>
      <w:r w:rsidRPr="0070088F">
        <w:rPr>
          <w:i/>
          <w:iCs/>
        </w:rPr>
        <w:t>Adhan</w:t>
      </w:r>
      <w:r w:rsidRPr="0070088F">
        <w:t xml:space="preserve"> - Call to Prayer</w:t>
      </w:r>
    </w:p>
    <w:p w:rsidR="00273E37" w:rsidRPr="0070088F" w:rsidRDefault="00273E37" w:rsidP="0070088F">
      <w:pPr>
        <w:numPr>
          <w:ilvl w:val="0"/>
          <w:numId w:val="6"/>
        </w:numPr>
        <w:rPr>
          <w:i/>
          <w:iCs/>
        </w:rPr>
      </w:pPr>
      <w:r w:rsidRPr="0070088F">
        <w:t xml:space="preserve"> Pilgrimage Chants</w:t>
      </w:r>
      <w:r w:rsidRPr="0070088F">
        <w:rPr>
          <w:i/>
          <w:iCs/>
        </w:rPr>
        <w:t xml:space="preserve"> (Hajj)</w:t>
      </w:r>
    </w:p>
    <w:p w:rsidR="00273E37" w:rsidRDefault="00273E37" w:rsidP="000C1B65">
      <w:pPr>
        <w:numPr>
          <w:ilvl w:val="0"/>
          <w:numId w:val="6"/>
        </w:numPr>
      </w:pPr>
      <w:r w:rsidRPr="0070088F">
        <w:t>Eulogy Chants &amp; Chanted Poetry</w:t>
      </w:r>
    </w:p>
    <w:p w:rsidR="00273E37" w:rsidRDefault="00273E37" w:rsidP="000C1B65">
      <w:r>
        <w:t xml:space="preserve">10 (Non-Music) vs. Music </w:t>
      </w:r>
    </w:p>
    <w:p w:rsidR="00273E37" w:rsidRPr="0070088F" w:rsidRDefault="00273E37" w:rsidP="0070088F">
      <w:pPr>
        <w:numPr>
          <w:ilvl w:val="0"/>
          <w:numId w:val="1"/>
        </w:numPr>
        <w:ind w:left="540" w:hanging="540"/>
      </w:pPr>
      <w:r>
        <w:tab/>
      </w:r>
      <w:r w:rsidRPr="0070088F">
        <w:t>Family and Celebratory Music</w:t>
      </w:r>
    </w:p>
    <w:p w:rsidR="00273E37" w:rsidRPr="0070088F" w:rsidRDefault="00273E37" w:rsidP="0070088F">
      <w:pPr>
        <w:numPr>
          <w:ilvl w:val="0"/>
          <w:numId w:val="1"/>
        </w:numPr>
      </w:pPr>
      <w:r w:rsidRPr="0070088F">
        <w:t>Occupational music</w:t>
      </w:r>
      <w:r w:rsidRPr="0070088F">
        <w:br/>
        <w:t>(Caravan, shepherd, work songs)</w:t>
      </w:r>
    </w:p>
    <w:p w:rsidR="00273E37" w:rsidRDefault="00273E37" w:rsidP="000C1B65">
      <w:r w:rsidRPr="0070088F">
        <w:t>Military Music</w:t>
      </w:r>
    </w:p>
    <w:p w:rsidR="00273E37" w:rsidRDefault="00273E37" w:rsidP="000C1B65">
      <w:r>
        <w:t xml:space="preserve">11 Site 2: Arabic Modal Improvisation </w:t>
      </w:r>
    </w:p>
    <w:p w:rsidR="00273E37" w:rsidRDefault="00273E37" w:rsidP="000C1B65">
      <w:r>
        <w:t xml:space="preserve">12 Cultural Considerations </w:t>
      </w:r>
    </w:p>
    <w:p w:rsidR="00273E37" w:rsidRDefault="00273E37" w:rsidP="000C1B65">
      <w:r>
        <w:t xml:space="preserve">13 Iran </w:t>
      </w:r>
    </w:p>
    <w:p w:rsidR="00273E37" w:rsidRDefault="00273E37" w:rsidP="000C1B65">
      <w:r>
        <w:t xml:space="preserve">14 Arrival: Iran </w:t>
      </w:r>
    </w:p>
    <w:p w:rsidR="00273E37" w:rsidRDefault="00273E37" w:rsidP="000C1B65">
      <w:r>
        <w:t xml:space="preserve">15 Site 3: Dastgah -Santur &amp; Voice </w:t>
      </w:r>
    </w:p>
    <w:p w:rsidR="00273E37" w:rsidRDefault="00273E37" w:rsidP="000C1B65">
      <w:r>
        <w:t xml:space="preserve">16 Cultural Considerations </w:t>
      </w:r>
    </w:p>
    <w:p w:rsidR="00273E37" w:rsidRDefault="00273E37" w:rsidP="000C1B65">
      <w:r>
        <w:t xml:space="preserve">17 Egypt </w:t>
      </w:r>
    </w:p>
    <w:p w:rsidR="00273E37" w:rsidRDefault="00273E37" w:rsidP="000C1B65">
      <w:r>
        <w:t xml:space="preserve">18 Arrival Egypt </w:t>
      </w:r>
    </w:p>
    <w:p w:rsidR="00273E37" w:rsidRDefault="00273E37" w:rsidP="000C1B65">
      <w:r>
        <w:t xml:space="preserve">19 Site 4: Arabic Takht Ensemble </w:t>
      </w:r>
    </w:p>
    <w:p w:rsidR="00273E37" w:rsidRDefault="00273E37" w:rsidP="000C1B65">
      <w:r>
        <w:t xml:space="preserve">20 Takht Instruments </w:t>
      </w:r>
    </w:p>
    <w:p w:rsidR="00273E37" w:rsidRDefault="00273E37" w:rsidP="000C1B65">
      <w:r>
        <w:t xml:space="preserve">21 Cultural Considerations </w:t>
      </w:r>
    </w:p>
    <w:p w:rsidR="00273E37" w:rsidRDefault="00273E37" w:rsidP="000C1B65">
      <w:r>
        <w:t xml:space="preserve">22 Sufism </w:t>
      </w:r>
    </w:p>
    <w:p w:rsidR="00273E37" w:rsidRDefault="00273E37" w:rsidP="000C1B65">
      <w:r>
        <w:t xml:space="preserve">23 Arrival: Sufism </w:t>
      </w:r>
    </w:p>
    <w:p w:rsidR="00273E37" w:rsidRDefault="00273E37" w:rsidP="000C1B65">
      <w:r>
        <w:t xml:space="preserve">24 Site 5: Sufi Dhikr Ceremony </w:t>
      </w:r>
    </w:p>
    <w:p w:rsidR="00273E37" w:rsidRDefault="00273E37" w:rsidP="000C1B65">
      <w:r>
        <w:t xml:space="preserve">25 Cultural Considerations </w:t>
      </w:r>
    </w:p>
    <w:p w:rsidR="00273E37" w:rsidRDefault="00273E37" w:rsidP="000C1B65">
      <w:r>
        <w:tab/>
        <w:t xml:space="preserve">• Dhikr -“Remembrance” </w:t>
      </w:r>
    </w:p>
    <w:p w:rsidR="00273E37" w:rsidRDefault="00273E37" w:rsidP="000C1B65">
      <w:r>
        <w:tab/>
        <w:t xml:space="preserve">• Music as a </w:t>
      </w:r>
    </w:p>
    <w:p w:rsidR="00273E37" w:rsidRDefault="00273E37" w:rsidP="000C1B65">
      <w:r>
        <w:t xml:space="preserve">“spiritual ladder” </w:t>
      </w:r>
    </w:p>
    <w:p w:rsidR="00273E37" w:rsidRDefault="00273E37" w:rsidP="000C1B65"/>
    <w:p w:rsidR="00273E37" w:rsidRDefault="00273E37" w:rsidP="000C1B65">
      <w:r>
        <w:tab/>
        <w:t xml:space="preserve">• Spiritual ecstasy -Oneness with Allah </w:t>
      </w:r>
    </w:p>
    <w:p w:rsidR="00273E37" w:rsidRDefault="00273E37" w:rsidP="000C1B65">
      <w:r>
        <w:tab/>
        <w:t xml:space="preserve">• “Whirling” dervish </w:t>
      </w:r>
    </w:p>
    <w:p w:rsidR="00273E37" w:rsidRDefault="00273E37" w:rsidP="000C1B65">
      <w:r>
        <w:t xml:space="preserve">26 Judaism </w:t>
      </w:r>
    </w:p>
    <w:p w:rsidR="00273E37" w:rsidRDefault="00273E37" w:rsidP="000C1B65">
      <w:r>
        <w:tab/>
        <w:t xml:space="preserve">• Site 6: Liturgical Cantillation </w:t>
      </w:r>
    </w:p>
    <w:p w:rsidR="00273E37" w:rsidRDefault="00273E37" w:rsidP="000C1B65">
      <w:r>
        <w:t xml:space="preserve">27 Arrival: Judaism </w:t>
      </w:r>
    </w:p>
    <w:p w:rsidR="00273E37" w:rsidRDefault="00273E37" w:rsidP="000C1B65">
      <w:r>
        <w:t xml:space="preserve">28 Site 6: Jewish Cantillation </w:t>
      </w:r>
    </w:p>
    <w:p w:rsidR="00273E37" w:rsidRDefault="00273E37" w:rsidP="000C1B65">
      <w:r>
        <w:tab/>
        <w:t xml:space="preserve">• First Impressions </w:t>
      </w:r>
    </w:p>
    <w:p w:rsidR="00273E37" w:rsidRDefault="00273E37" w:rsidP="000C1B65">
      <w:r>
        <w:tab/>
        <w:t xml:space="preserve"> </w:t>
      </w:r>
      <w:r>
        <w:tab/>
        <w:t xml:space="preserve"> – Sung recitation </w:t>
      </w:r>
    </w:p>
    <w:p w:rsidR="00273E37" w:rsidRDefault="00273E37" w:rsidP="000C1B65">
      <w:r>
        <w:tab/>
        <w:t xml:space="preserve">• Aural Analysis –Cantor </w:t>
      </w:r>
    </w:p>
    <w:p w:rsidR="00273E37" w:rsidRDefault="00273E37" w:rsidP="000C1B65">
      <w:r>
        <w:tab/>
      </w:r>
      <w:r>
        <w:tab/>
        <w:t xml:space="preserve">  – “Speech” rhythm </w:t>
      </w:r>
    </w:p>
    <w:p w:rsidR="00273E37" w:rsidRDefault="00273E37" w:rsidP="000C1B65">
      <w:r>
        <w:tab/>
      </w:r>
      <w:r>
        <w:tab/>
        <w:t xml:space="preserve">  – Melodic formulas </w:t>
      </w:r>
    </w:p>
    <w:p w:rsidR="00273E37" w:rsidRDefault="00273E37" w:rsidP="000C1B65">
      <w:r>
        <w:t xml:space="preserve">29 Cultural Considerations </w:t>
      </w:r>
    </w:p>
    <w:p w:rsidR="00273E37" w:rsidRDefault="00273E37" w:rsidP="000C1B65">
      <w:r>
        <w:tab/>
        <w:t xml:space="preserve">• Torah </w:t>
      </w:r>
    </w:p>
    <w:p w:rsidR="00273E37" w:rsidRDefault="00273E37" w:rsidP="000C1B65">
      <w:r>
        <w:tab/>
        <w:t xml:space="preserve">• Synagogue </w:t>
      </w:r>
    </w:p>
    <w:p w:rsidR="00273E37" w:rsidRDefault="00273E37" w:rsidP="000C1B65">
      <w:r>
        <w:tab/>
        <w:t xml:space="preserve">• Shofar </w:t>
      </w:r>
    </w:p>
    <w:p w:rsidR="00273E37" w:rsidRDefault="00273E37" w:rsidP="000C1B65"/>
    <w:p w:rsidR="00273E37" w:rsidRDefault="00273E37"/>
    <w:sectPr w:rsidR="00273E37" w:rsidSect="008A203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C240B41A"/>
    <w:lvl w:ilvl="0">
      <w:numFmt w:val="bullet"/>
      <w:lvlText w:val="*"/>
      <w:lvlJc w:val="left"/>
    </w:lvl>
  </w:abstractNum>
  <w:abstractNum w:abstractNumId="1">
    <w:nsid w:val="61DD1E86"/>
    <w:multiLevelType w:val="hybridMultilevel"/>
    <w:tmpl w:val="FFBA05C4"/>
    <w:lvl w:ilvl="0" w:tplc="610A27C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C678B3"/>
    <w:multiLevelType w:val="hybridMultilevel"/>
    <w:tmpl w:val="FC6410BC"/>
    <w:lvl w:ilvl="0" w:tplc="76CAB61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0C1B65"/>
    <w:rsid w:val="000C1B65"/>
    <w:rsid w:val="00273E37"/>
    <w:rsid w:val="00343910"/>
    <w:rsid w:val="0065317B"/>
    <w:rsid w:val="0070088F"/>
    <w:rsid w:val="008A203F"/>
    <w:rsid w:val="009068A6"/>
    <w:rsid w:val="00F314E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251</Words>
  <Characters>1434</Characters>
  <Application>Microsoft Macintosh Word</Application>
  <DocSecurity>0</DocSecurity>
  <Lines>0</Lines>
  <Paragraphs>0</Paragraphs>
  <ScaleCrop>false</ScaleCrop>
  <Company>Paradise Unified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EETT Grant</cp:lastModifiedBy>
  <cp:revision>3</cp:revision>
  <dcterms:created xsi:type="dcterms:W3CDTF">2013-05-07T17:15:00Z</dcterms:created>
  <dcterms:modified xsi:type="dcterms:W3CDTF">2013-05-07T17:29:00Z</dcterms:modified>
</cp:coreProperties>
</file>