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______ describes the “insider” perspective to a cultural tradition.</w:t>
      </w:r>
    </w:p>
    <w:p w:rsidR="00E36DC4" w:rsidRPr="00E36DC4" w:rsidRDefault="00E36DC4" w:rsidP="00E3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5" o:title=""/>
          </v:shape>
          <w:control r:id="rId6" w:name="DefaultOcxName" w:shapeid="_x0000_i1039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</w:p>
    <w:p w:rsidR="00E36DC4" w:rsidRPr="00E36DC4" w:rsidRDefault="00E36DC4" w:rsidP="00E3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20.25pt;height:18pt" o:ole="">
            <v:imagedata r:id="rId5" o:title=""/>
          </v:shape>
          <w:control r:id="rId7" w:name="DefaultOcxName1" w:shapeid="_x0000_i1038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Ethnocentric</w:t>
      </w:r>
    </w:p>
    <w:p w:rsidR="00E36DC4" w:rsidRPr="00E36DC4" w:rsidRDefault="00E36DC4" w:rsidP="00E3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225" w:dyaOrig="225">
          <v:shape id="_x0000_i1135" type="#_x0000_t75" style="width:20.25pt;height:18pt" o:ole="">
            <v:imagedata r:id="rId5" o:title=""/>
          </v:shape>
          <w:control r:id="rId8" w:name="DefaultOcxName2" w:shapeid="_x0000_i1135"/>
        </w:object>
      </w:r>
      <w:proofErr w:type="spellStart"/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Emic</w:t>
      </w:r>
      <w:proofErr w:type="spellEnd"/>
    </w:p>
    <w:p w:rsidR="00E36DC4" w:rsidRPr="00E36DC4" w:rsidRDefault="00E36DC4" w:rsidP="00E3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25pt;height:18pt" o:ole="">
            <v:imagedata r:id="rId5" o:title=""/>
          </v:shape>
          <w:control r:id="rId9" w:name="DefaultOcxName3" w:shapeid="_x0000_i1036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Egocentric</w:t>
      </w:r>
    </w:p>
    <w:p w:rsidR="00E36DC4" w:rsidRPr="00E36DC4" w:rsidRDefault="00E36DC4" w:rsidP="00E36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8pt" o:ole="">
            <v:imagedata r:id="rId5" o:title=""/>
          </v:shape>
          <w:control r:id="rId10" w:name="DefaultOcxName4" w:shapeid="_x0000_i1035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Esoteric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 xml:space="preserve"> Determining the ______ of </w:t>
      </w:r>
      <w:proofErr w:type="gramStart"/>
      <w:r w:rsidRPr="00E36DC4">
        <w:rPr>
          <w:rFonts w:ascii="Times New Roman" w:eastAsia="Times New Roman" w:hAnsi="Times New Roman" w:cs="Times New Roman"/>
          <w:sz w:val="24"/>
          <w:szCs w:val="24"/>
        </w:rPr>
        <w:t>a music</w:t>
      </w:r>
      <w:proofErr w:type="gramEnd"/>
      <w:r w:rsidRPr="00E36DC4">
        <w:rPr>
          <w:rFonts w:ascii="Times New Roman" w:eastAsia="Times New Roman" w:hAnsi="Times New Roman" w:cs="Times New Roman"/>
          <w:sz w:val="24"/>
          <w:szCs w:val="24"/>
        </w:rPr>
        <w:t xml:space="preserve"> requires an interpretation of its purpose and meaning in a given situation.</w:t>
      </w:r>
    </w:p>
    <w:p w:rsidR="00E36DC4" w:rsidRPr="00E36DC4" w:rsidRDefault="00E36DC4" w:rsidP="00E3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25pt;height:18pt" o:ole="">
            <v:imagedata r:id="rId5" o:title=""/>
          </v:shape>
          <w:control r:id="rId11" w:name="DefaultOcxName5" w:shapeid="_x0000_i1054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use</w:t>
      </w:r>
    </w:p>
    <w:p w:rsidR="00E36DC4" w:rsidRPr="00E36DC4" w:rsidRDefault="00E36DC4" w:rsidP="00E3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20.25pt;height:18pt" o:ole="">
            <v:imagedata r:id="rId5" o:title=""/>
          </v:shape>
          <w:control r:id="rId12" w:name="DefaultOcxName11" w:shapeid="_x0000_i1053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performance</w:t>
      </w:r>
    </w:p>
    <w:p w:rsidR="00E36DC4" w:rsidRPr="00E36DC4" w:rsidRDefault="00E36DC4" w:rsidP="00E3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20.25pt;height:18pt" o:ole="">
            <v:imagedata r:id="rId5" o:title=""/>
          </v:shape>
          <w:control r:id="rId13" w:name="DefaultOcxName21" w:shapeid="_x0000_i1052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:rsidR="00E36DC4" w:rsidRPr="00E36DC4" w:rsidRDefault="00E36DC4" w:rsidP="00E3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225" w:dyaOrig="225">
          <v:shape id="_x0000_i1139" type="#_x0000_t75" style="width:20.25pt;height:18pt" o:ole="">
            <v:imagedata r:id="rId5" o:title=""/>
          </v:shape>
          <w:control r:id="rId14" w:name="DefaultOcxName31" w:shapeid="_x0000_i1139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function</w:t>
      </w:r>
    </w:p>
    <w:p w:rsidR="00E36DC4" w:rsidRPr="00E36DC4" w:rsidRDefault="00E36DC4" w:rsidP="00E36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25pt;height:18pt" o:ole="">
            <v:imagedata r:id="rId5" o:title=""/>
          </v:shape>
          <w:control r:id="rId15" w:name="DefaultOcxName41" w:shapeid="_x0000_i1050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relativism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______ scholarship focuses on “verifiable truths” or “facts.”</w:t>
      </w:r>
    </w:p>
    <w:p w:rsidR="00E36DC4" w:rsidRPr="00E36DC4" w:rsidRDefault="00E36DC4" w:rsidP="00E36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225" w:dyaOrig="225">
          <v:shape id="_x0000_i1141" type="#_x0000_t75" style="width:20.25pt;height:18pt" o:ole="">
            <v:imagedata r:id="rId5" o:title=""/>
          </v:shape>
          <w:control r:id="rId16" w:name="DefaultOcxName6" w:shapeid="_x0000_i1141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Modernist</w:t>
      </w:r>
    </w:p>
    <w:p w:rsidR="00E36DC4" w:rsidRPr="00E36DC4" w:rsidRDefault="00E36DC4" w:rsidP="00E36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8" type="#_x0000_t75" style="width:20.25pt;height:18pt" o:ole="">
            <v:imagedata r:id="rId5" o:title=""/>
          </v:shape>
          <w:control r:id="rId17" w:name="DefaultOcxName12" w:shapeid="_x0000_i1068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Post-modernist</w:t>
      </w:r>
    </w:p>
    <w:p w:rsidR="00E36DC4" w:rsidRPr="00E36DC4" w:rsidRDefault="00E36DC4" w:rsidP="00E36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20.25pt;height:18pt" o:ole="">
            <v:imagedata r:id="rId5" o:title=""/>
          </v:shape>
          <w:control r:id="rId18" w:name="DefaultOcxName22" w:shapeid="_x0000_i1067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Emic</w:t>
      </w:r>
      <w:proofErr w:type="spellEnd"/>
    </w:p>
    <w:p w:rsidR="00E36DC4" w:rsidRPr="00E36DC4" w:rsidRDefault="00E36DC4" w:rsidP="00E36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25pt;height:18pt" o:ole="">
            <v:imagedata r:id="rId5" o:title=""/>
          </v:shape>
          <w:control r:id="rId19" w:name="DefaultOcxName32" w:shapeid="_x0000_i1066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</w:p>
    <w:p w:rsidR="00E36DC4" w:rsidRPr="00E36DC4" w:rsidRDefault="00E36DC4" w:rsidP="00E36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style="width:20.25pt;height:18pt" o:ole="">
            <v:imagedata r:id="rId5" o:title=""/>
          </v:shape>
          <w:control r:id="rId20" w:name="DefaultOcxName42" w:shapeid="_x0000_i1065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Relativistic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______ scholarship focuses on “relative truths” or “interpretation of text.”</w:t>
      </w:r>
    </w:p>
    <w:p w:rsidR="00E36DC4" w:rsidRPr="00E36DC4" w:rsidRDefault="00E36DC4" w:rsidP="00E36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5" o:title=""/>
          </v:shape>
          <w:control r:id="rId21" w:name="DefaultOcxName7" w:shapeid="_x0000_i1145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Post-modernist</w:t>
      </w:r>
    </w:p>
    <w:p w:rsidR="00E36DC4" w:rsidRPr="00E36DC4" w:rsidRDefault="00E36DC4" w:rsidP="00E36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0.25pt;height:18pt" o:ole="">
            <v:imagedata r:id="rId5" o:title=""/>
          </v:shape>
          <w:control r:id="rId22" w:name="DefaultOcxName13" w:shapeid="_x0000_i1083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Modernist</w:t>
      </w:r>
    </w:p>
    <w:p w:rsidR="00E36DC4" w:rsidRPr="00E36DC4" w:rsidRDefault="00E36DC4" w:rsidP="00E36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5" o:title=""/>
          </v:shape>
          <w:control r:id="rId23" w:name="DefaultOcxName23" w:shapeid="_x0000_i1082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Emic</w:t>
      </w:r>
      <w:proofErr w:type="spellEnd"/>
    </w:p>
    <w:p w:rsidR="00E36DC4" w:rsidRPr="00E36DC4" w:rsidRDefault="00E36DC4" w:rsidP="00E36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5" o:title=""/>
          </v:shape>
          <w:control r:id="rId24" w:name="DefaultOcxName33" w:shapeid="_x0000_i1081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</w:p>
    <w:p w:rsidR="00E36DC4" w:rsidRPr="00E36DC4" w:rsidRDefault="00E36DC4" w:rsidP="00E36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25pt;height:18pt" o:ole="">
            <v:imagedata r:id="rId5" o:title=""/>
          </v:shape>
          <w:control r:id="rId25" w:name="DefaultOcxName43" w:shapeid="_x0000_i1080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Relativistic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Musical ______ is the study of musical history through “pictures.”</w:t>
      </w:r>
    </w:p>
    <w:p w:rsidR="00E36DC4" w:rsidRPr="00E36DC4" w:rsidRDefault="00E36DC4" w:rsidP="00E36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5" o:title=""/>
          </v:shape>
          <w:control r:id="rId26" w:name="DefaultOcxName8" w:shapeid="_x0000_i1099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sociology</w:t>
      </w:r>
    </w:p>
    <w:p w:rsidR="00E36DC4" w:rsidRPr="00E36DC4" w:rsidRDefault="00E36DC4" w:rsidP="00E36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object w:dxaOrig="225" w:dyaOrig="225">
          <v:shape id="_x0000_i1147" type="#_x0000_t75" style="width:20.25pt;height:18pt" o:ole="">
            <v:imagedata r:id="rId5" o:title=""/>
          </v:shape>
          <w:control r:id="rId27" w:name="DefaultOcxName14" w:shapeid="_x0000_i1147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iconography</w:t>
      </w:r>
    </w:p>
    <w:p w:rsidR="00E36DC4" w:rsidRPr="00E36DC4" w:rsidRDefault="00E36DC4" w:rsidP="00E36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5" o:title=""/>
          </v:shape>
          <w:control r:id="rId28" w:name="DefaultOcxName24" w:shapeid="_x0000_i1097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reflexology</w:t>
      </w:r>
    </w:p>
    <w:p w:rsidR="00E36DC4" w:rsidRPr="00E36DC4" w:rsidRDefault="00E36DC4" w:rsidP="00E36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5" o:title=""/>
          </v:shape>
          <w:control r:id="rId29" w:name="DefaultOcxName34" w:shapeid="_x0000_i1096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photology</w:t>
      </w:r>
      <w:proofErr w:type="spellEnd"/>
    </w:p>
    <w:p w:rsidR="00E36DC4" w:rsidRPr="00E36DC4" w:rsidRDefault="00E36DC4" w:rsidP="00E36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8pt" o:ole="">
            <v:imagedata r:id="rId5" o:title=""/>
          </v:shape>
          <w:control r:id="rId30" w:name="DefaultOcxName44" w:shapeid="_x0000_i1095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pictography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Asserting that “Beethoven died March 26, 1827” is an example of ______.</w:t>
      </w:r>
    </w:p>
    <w:p w:rsidR="00E36DC4" w:rsidRPr="00E36DC4" w:rsidRDefault="00E36DC4" w:rsidP="00E36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5" o:title=""/>
          </v:shape>
          <w:control r:id="rId31" w:name="DefaultOcxName9" w:shapeid="_x0000_i1149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modernist scholarship</w:t>
      </w:r>
    </w:p>
    <w:p w:rsidR="00E36DC4" w:rsidRPr="00E36DC4" w:rsidRDefault="00E36DC4" w:rsidP="00E36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5" o:title=""/>
          </v:shape>
          <w:control r:id="rId32" w:name="DefaultOcxName15" w:shapeid="_x0000_i1113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post-modernist scholarship</w:t>
      </w:r>
    </w:p>
    <w:p w:rsidR="00E36DC4" w:rsidRPr="00E36DC4" w:rsidRDefault="00E36DC4" w:rsidP="00E36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5" o:title=""/>
          </v:shape>
          <w:control r:id="rId33" w:name="DefaultOcxName25" w:shapeid="_x0000_i1112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semiotic analysis</w:t>
      </w:r>
    </w:p>
    <w:p w:rsidR="00E36DC4" w:rsidRPr="00E36DC4" w:rsidRDefault="00E36DC4" w:rsidP="00E36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5" o:title=""/>
          </v:shape>
          <w:control r:id="rId34" w:name="DefaultOcxName35" w:shapeid="_x0000_i1111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a pedagogical approach</w:t>
      </w:r>
    </w:p>
    <w:p w:rsidR="00E36DC4" w:rsidRPr="00E36DC4" w:rsidRDefault="00E36DC4" w:rsidP="00E36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35" w:name="DefaultOcxName45" w:shapeid="_x0000_i1110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Emic</w:t>
      </w:r>
      <w:proofErr w:type="spellEnd"/>
      <w:r w:rsidRPr="00E36D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E36DC4">
        <w:rPr>
          <w:rFonts w:ascii="Times New Roman" w:eastAsia="Times New Roman" w:hAnsi="Times New Roman" w:cs="Times New Roman"/>
          <w:sz w:val="24"/>
          <w:szCs w:val="24"/>
        </w:rPr>
        <w:t xml:space="preserve"> interpretation</w:t>
      </w:r>
    </w:p>
    <w:p w:rsidR="00E36DC4" w:rsidRPr="00E36DC4" w:rsidRDefault="00E36DC4" w:rsidP="00E36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 Asserting that “Beethoven's ninth symphony was the pinnacle of European art music performance in 1824” is an example of ______.</w:t>
      </w:r>
    </w:p>
    <w:p w:rsidR="00E36DC4" w:rsidRPr="00E36DC4" w:rsidRDefault="00E36DC4" w:rsidP="00E36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25pt;height:18pt" o:ole="">
            <v:imagedata r:id="rId5" o:title=""/>
          </v:shape>
          <w:control r:id="rId36" w:name="DefaultOcxName10" w:shapeid="_x0000_i1129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modernist scholarship</w:t>
      </w:r>
    </w:p>
    <w:p w:rsidR="00E36DC4" w:rsidRPr="00E36DC4" w:rsidRDefault="00E36DC4" w:rsidP="00E36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37" o:title=""/>
          </v:shape>
          <w:control r:id="rId38" w:name="DefaultOcxName16" w:shapeid="_x0000_i1150"/>
        </w:object>
      </w:r>
      <w:r w:rsidRPr="00E36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post-modernist scholarship</w:t>
      </w:r>
    </w:p>
    <w:p w:rsidR="00E36DC4" w:rsidRPr="00E36DC4" w:rsidRDefault="00E36DC4" w:rsidP="00E36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5" o:title=""/>
          </v:shape>
          <w:control r:id="rId39" w:name="DefaultOcxName26" w:shapeid="_x0000_i1127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semiotic analysis</w:t>
      </w:r>
    </w:p>
    <w:p w:rsidR="00E36DC4" w:rsidRPr="00E36DC4" w:rsidRDefault="00E36DC4" w:rsidP="00E36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5" o:title=""/>
          </v:shape>
          <w:control r:id="rId40" w:name="DefaultOcxName36" w:shapeid="_x0000_i1126"/>
        </w:object>
      </w:r>
      <w:r w:rsidRPr="00E36DC4">
        <w:rPr>
          <w:rFonts w:ascii="Times New Roman" w:eastAsia="Times New Roman" w:hAnsi="Times New Roman" w:cs="Times New Roman"/>
          <w:sz w:val="24"/>
          <w:szCs w:val="24"/>
        </w:rPr>
        <w:t>a pedagogical approach</w:t>
      </w:r>
    </w:p>
    <w:p w:rsidR="00E36DC4" w:rsidRPr="00E36DC4" w:rsidRDefault="00E36DC4" w:rsidP="00E36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C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5" o:title=""/>
          </v:shape>
          <w:control r:id="rId41" w:name="DefaultOcxName46" w:shapeid="_x0000_i1125"/>
        </w:objec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Emic</w:t>
      </w:r>
      <w:proofErr w:type="spellEnd"/>
      <w:r w:rsidRPr="00E36D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6DC4">
        <w:rPr>
          <w:rFonts w:ascii="Times New Roman" w:eastAsia="Times New Roman" w:hAnsi="Times New Roman" w:cs="Times New Roman"/>
          <w:sz w:val="24"/>
          <w:szCs w:val="24"/>
        </w:rPr>
        <w:t>etic</w:t>
      </w:r>
      <w:proofErr w:type="spellEnd"/>
      <w:r w:rsidRPr="00E36DC4">
        <w:rPr>
          <w:rFonts w:ascii="Times New Roman" w:eastAsia="Times New Roman" w:hAnsi="Times New Roman" w:cs="Times New Roman"/>
          <w:sz w:val="24"/>
          <w:szCs w:val="24"/>
        </w:rPr>
        <w:t xml:space="preserve"> interpretation</w:t>
      </w:r>
    </w:p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625"/>
    <w:multiLevelType w:val="multilevel"/>
    <w:tmpl w:val="922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5553F"/>
    <w:multiLevelType w:val="multilevel"/>
    <w:tmpl w:val="2ED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9787D"/>
    <w:multiLevelType w:val="multilevel"/>
    <w:tmpl w:val="4E8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86122"/>
    <w:multiLevelType w:val="multilevel"/>
    <w:tmpl w:val="1F2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E6F2F"/>
    <w:multiLevelType w:val="multilevel"/>
    <w:tmpl w:val="36E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10620"/>
    <w:multiLevelType w:val="multilevel"/>
    <w:tmpl w:val="38A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B6CB5"/>
    <w:multiLevelType w:val="multilevel"/>
    <w:tmpl w:val="6A92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6DC4"/>
    <w:rsid w:val="00343910"/>
    <w:rsid w:val="008A203F"/>
    <w:rsid w:val="009068A6"/>
    <w:rsid w:val="00C56923"/>
    <w:rsid w:val="00E3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6DC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D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D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6D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6DC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2.wmf"/><Relationship Id="rId40" Type="http://schemas.openxmlformats.org/officeDocument/2006/relationships/control" Target="activeX/activeX34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2013-02-03T06:21:00Z</dcterms:created>
  <dcterms:modified xsi:type="dcterms:W3CDTF">2013-02-03T06:28:00Z</dcterms:modified>
</cp:coreProperties>
</file>