
<file path=[Content_Types].xml><?xml version="1.0" encoding="utf-8"?>
<Types xmlns="http://schemas.openxmlformats.org/package/2006/content-types">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numbering.xml" ContentType="application/vnd.openxmlformats-officedocument.wordprocessingml.numbering+xml"/>
  <Override PartName="/word/theme/theme1.xml" ContentType="application/vnd.openxmlformats-officedocument.theme+xml"/>
  <Override PartName="/word/document.xml" ContentType="application/vnd.openxmlformats-officedocument.wordprocessingml.document.main+xml"/>
  <Override PartName="/docProps/app.xml" ContentType="application/vnd.openxmlformats-officedocument.extended-properties+xml"/>
  <Override PartName="/word/fontTable.xml" ContentType="application/vnd.openxmlformats-officedocument.wordprocessingml.fontTable+xml"/>
  <Default Extension="rels" ContentType="application/vnd.openxmlformats-package.relationships+xml"/>
</Types>
</file>

<file path=_rels/.rels><?xml version="1.0" encoding="UTF-8" standalone="yes"?>
<Relationships xmlns="http://schemas.openxmlformats.org/package/2006/relationships"><Relationship Id="rId2" Type="http://schemas.openxmlformats.org/package/2006/relationships/metadata/core-properties" Target="docProps/core.xml"/><Relationship Id="rId3" Type="http://schemas.openxmlformats.org/officeDocument/2006/relationships/extended-properties" Target="docProps/app.xml"/><Relationship Id="rId1" Type="http://schemas.openxmlformats.org/officeDocument/2006/relationships/officeDocument" Target="word/document.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body>
    <w:p w:rsidR="004A046E" w:rsidRPr="00683FD0" w:rsidRDefault="004A046E" w:rsidP="00683FD0">
      <w:pPr>
        <w:shd w:val="clear" w:color="auto" w:fill="FFFFFF"/>
        <w:spacing w:after="0" w:line="240" w:lineRule="auto"/>
        <w:jc w:val="center"/>
        <w:textAlignment w:val="baseline"/>
        <w:outlineLvl w:val="2"/>
        <w:rPr>
          <w:caps/>
          <w:color w:val="666666"/>
          <w:spacing w:val="15"/>
          <w:sz w:val="14"/>
        </w:rPr>
      </w:pPr>
      <w:r w:rsidRPr="00683FD0">
        <w:rPr>
          <w:caps/>
          <w:color w:val="666666"/>
          <w:spacing w:val="15"/>
          <w:sz w:val="14"/>
        </w:rPr>
        <w:t>CHAPTER</w:t>
      </w:r>
      <w:r w:rsidRPr="00683FD0">
        <w:rPr>
          <w:caps/>
          <w:color w:val="999999"/>
          <w:spacing w:val="15"/>
          <w:sz w:val="54"/>
          <w:bdr w:val="none" w:sz="0" w:space="0" w:color="auto" w:frame="1"/>
        </w:rPr>
        <w:t>16</w:t>
      </w:r>
    </w:p>
    <w:p w:rsidR="004A046E" w:rsidRPr="00683FD0" w:rsidRDefault="004A046E" w:rsidP="00683FD0">
      <w:pPr>
        <w:shd w:val="clear" w:color="auto" w:fill="FFFFFF"/>
        <w:spacing w:after="0" w:line="240" w:lineRule="auto"/>
        <w:ind w:left="150"/>
        <w:textAlignment w:val="baseline"/>
        <w:outlineLvl w:val="0"/>
        <w:rPr>
          <w:caps/>
          <w:color w:val="666666"/>
          <w:spacing w:val="15"/>
          <w:kern w:val="36"/>
          <w:sz w:val="14"/>
        </w:rPr>
      </w:pPr>
      <w:r w:rsidRPr="00683FD0">
        <w:rPr>
          <w:caps/>
          <w:color w:val="666666"/>
          <w:spacing w:val="15"/>
          <w:kern w:val="36"/>
          <w:sz w:val="14"/>
        </w:rPr>
        <w:t>CHAPTER 16: THE LATE EIGHTEENTH CENTURY: HAYDN AND MOZART</w:t>
      </w:r>
    </w:p>
    <w:p w:rsidR="004A046E" w:rsidRPr="00683FD0" w:rsidRDefault="004A046E" w:rsidP="00683FD0">
      <w:pPr>
        <w:shd w:val="clear" w:color="auto" w:fill="FFFFFF"/>
        <w:spacing w:before="30" w:line="240" w:lineRule="auto"/>
        <w:ind w:left="150"/>
        <w:textAlignment w:val="baseline"/>
        <w:outlineLvl w:val="1"/>
        <w:rPr>
          <w:color w:val="C0A865"/>
          <w:spacing w:val="-15"/>
          <w:sz w:val="48"/>
        </w:rPr>
      </w:pPr>
      <w:r w:rsidRPr="00683FD0">
        <w:rPr>
          <w:color w:val="C0A865"/>
          <w:spacing w:val="-15"/>
          <w:sz w:val="48"/>
        </w:rPr>
        <w:t>Chapter Outline</w:t>
      </w:r>
    </w:p>
    <w:p w:rsidR="004A046E" w:rsidRPr="00683FD0" w:rsidRDefault="004A046E" w:rsidP="00683FD0">
      <w:pPr>
        <w:shd w:val="clear" w:color="auto" w:fill="FFFFFF"/>
        <w:spacing w:before="384" w:after="192" w:line="240" w:lineRule="auto"/>
        <w:textAlignment w:val="baseline"/>
        <w:outlineLvl w:val="2"/>
        <w:rPr>
          <w:rFonts w:ascii="Georgia" w:hAnsi="Georgia"/>
          <w:color w:val="615A51"/>
          <w:sz w:val="41"/>
        </w:rPr>
      </w:pPr>
      <w:r w:rsidRPr="00683FD0">
        <w:rPr>
          <w:rFonts w:ascii="Georgia" w:hAnsi="Georgia"/>
          <w:color w:val="615A51"/>
          <w:sz w:val="41"/>
        </w:rPr>
        <w:t>Prelude. (CHWM 342–343)</w:t>
      </w:r>
    </w:p>
    <w:p w:rsidR="004A046E" w:rsidRPr="00683FD0" w:rsidRDefault="004A046E" w:rsidP="00683FD0">
      <w:pPr>
        <w:shd w:val="clear" w:color="auto" w:fill="FFFFFF"/>
        <w:spacing w:after="0" w:line="408" w:lineRule="atLeast"/>
        <w:textAlignment w:val="baseline"/>
        <w:rPr>
          <w:rFonts w:ascii="Georgia" w:hAnsi="Georgia"/>
          <w:color w:val="333333"/>
          <w:sz w:val="24"/>
        </w:rPr>
      </w:pPr>
      <w:r w:rsidRPr="00683FD0">
        <w:rPr>
          <w:rFonts w:ascii="Georgia" w:hAnsi="Georgia"/>
          <w:color w:val="333333"/>
          <w:sz w:val="24"/>
        </w:rPr>
        <w:t>The most successful composers of the late eighteenth century were </w:t>
      </w:r>
      <w:r w:rsidRPr="00683FD0">
        <w:rPr>
          <w:rFonts w:ascii="Georgia" w:hAnsi="Georgia"/>
          <w:i/>
          <w:iCs/>
          <w:color w:val="333333"/>
          <w:sz w:val="24"/>
        </w:rPr>
        <w:t>Joseph Haydn </w:t>
      </w:r>
      <w:r w:rsidRPr="00683FD0">
        <w:rPr>
          <w:rFonts w:ascii="Georgia" w:hAnsi="Georgia"/>
          <w:color w:val="333333"/>
          <w:sz w:val="24"/>
        </w:rPr>
        <w:t>(1732–1809) and </w:t>
      </w:r>
      <w:r w:rsidRPr="00683FD0">
        <w:rPr>
          <w:rFonts w:ascii="Georgia" w:hAnsi="Georgia"/>
          <w:i/>
          <w:iCs/>
          <w:color w:val="333333"/>
          <w:sz w:val="24"/>
        </w:rPr>
        <w:t>Wolfgang Amadeus Mozart </w:t>
      </w:r>
      <w:r w:rsidRPr="00683FD0">
        <w:rPr>
          <w:rFonts w:ascii="Georgia" w:hAnsi="Georgia"/>
          <w:color w:val="333333"/>
          <w:sz w:val="24"/>
        </w:rPr>
        <w:t>(1756–1791). Haydn and Mozart synthesized styles to create music that appealed to a diverse audience. The </w:t>
      </w:r>
      <w:hyperlink r:id="rId5" w:history="1">
        <w:r w:rsidRPr="00683FD0">
          <w:rPr>
            <w:rFonts w:ascii="Georgia" w:hAnsi="Georgia"/>
            <w:b/>
            <w:bCs/>
            <w:color w:val="6C8C26"/>
            <w:sz w:val="17"/>
          </w:rPr>
          <w:t>textbook</w:t>
        </w:r>
      </w:hyperlink>
      <w:r w:rsidRPr="00683FD0">
        <w:rPr>
          <w:rFonts w:ascii="Georgia" w:hAnsi="Georgia"/>
          <w:color w:val="333333"/>
          <w:sz w:val="24"/>
        </w:rPr>
        <w:t> discusses Haydn’s works by genre and Mozart’s works chronologically and geographically.</w:t>
      </w:r>
    </w:p>
    <w:p w:rsidR="004A046E" w:rsidRPr="00683FD0" w:rsidRDefault="004A046E" w:rsidP="00683FD0">
      <w:pPr>
        <w:shd w:val="clear" w:color="auto" w:fill="FFFFFF"/>
        <w:spacing w:before="384" w:after="192" w:line="240" w:lineRule="auto"/>
        <w:textAlignment w:val="baseline"/>
        <w:outlineLvl w:val="2"/>
        <w:rPr>
          <w:rFonts w:ascii="Georgia" w:hAnsi="Georgia"/>
          <w:color w:val="615A51"/>
          <w:sz w:val="41"/>
        </w:rPr>
      </w:pPr>
      <w:r w:rsidRPr="00683FD0">
        <w:rPr>
          <w:rFonts w:ascii="Georgia" w:hAnsi="Georgia"/>
          <w:color w:val="615A51"/>
          <w:sz w:val="41"/>
        </w:rPr>
        <w:t>I. (Franz) Joseph Haydn (CHWM 343–45)</w:t>
      </w:r>
    </w:p>
    <w:p w:rsidR="004A046E" w:rsidRPr="00683FD0" w:rsidRDefault="004A046E" w:rsidP="00683FD0">
      <w:pPr>
        <w:shd w:val="clear" w:color="auto" w:fill="FFFFFF"/>
        <w:spacing w:after="360" w:line="408" w:lineRule="atLeast"/>
        <w:textAlignment w:val="baseline"/>
        <w:rPr>
          <w:rFonts w:ascii="Georgia" w:hAnsi="Georgia"/>
          <w:color w:val="333333"/>
          <w:sz w:val="24"/>
        </w:rPr>
      </w:pPr>
      <w:r w:rsidRPr="00683FD0">
        <w:rPr>
          <w:rFonts w:ascii="Georgia" w:hAnsi="Georgia"/>
          <w:color w:val="333333"/>
          <w:sz w:val="24"/>
        </w:rPr>
        <w:t>Haydn worked at the </w:t>
      </w:r>
      <w:r w:rsidRPr="00683FD0">
        <w:rPr>
          <w:rFonts w:ascii="Georgia" w:hAnsi="Georgia"/>
          <w:i/>
          <w:iCs/>
          <w:color w:val="333333"/>
          <w:sz w:val="24"/>
        </w:rPr>
        <w:t>Esterházy </w:t>
      </w:r>
      <w:r w:rsidRPr="00683FD0">
        <w:rPr>
          <w:rFonts w:ascii="Georgia" w:hAnsi="Georgia"/>
          <w:color w:val="333333"/>
          <w:sz w:val="24"/>
        </w:rPr>
        <w:t>court for nearly thirty years, and his time at his patron’s country estate, </w:t>
      </w:r>
      <w:r w:rsidRPr="00683FD0">
        <w:rPr>
          <w:rFonts w:ascii="Georgia" w:hAnsi="Georgia"/>
          <w:i/>
          <w:iCs/>
          <w:color w:val="333333"/>
          <w:sz w:val="24"/>
        </w:rPr>
        <w:t>Esterháza</w:t>
      </w:r>
      <w:r w:rsidRPr="00683FD0">
        <w:rPr>
          <w:rFonts w:ascii="Georgia" w:hAnsi="Georgia"/>
          <w:color w:val="333333"/>
          <w:sz w:val="24"/>
        </w:rPr>
        <w:t>,</w:t>
      </w:r>
      <w:r w:rsidRPr="00683FD0">
        <w:rPr>
          <w:rFonts w:ascii="Georgia" w:hAnsi="Georgia"/>
          <w:i/>
          <w:iCs/>
          <w:color w:val="333333"/>
          <w:sz w:val="24"/>
        </w:rPr>
        <w:t> </w:t>
      </w:r>
      <w:r w:rsidRPr="00683FD0">
        <w:rPr>
          <w:rFonts w:ascii="Georgia" w:hAnsi="Georgia"/>
          <w:color w:val="333333"/>
          <w:sz w:val="24"/>
        </w:rPr>
        <w:t>greatly influenced his career.</w:t>
      </w:r>
    </w:p>
    <w:p w:rsidR="004A046E" w:rsidRPr="00683FD0" w:rsidRDefault="004A046E" w:rsidP="00683FD0">
      <w:pPr>
        <w:numPr>
          <w:ilvl w:val="0"/>
          <w:numId w:val="1"/>
        </w:numPr>
        <w:shd w:val="clear" w:color="auto" w:fill="FFFFFF"/>
        <w:spacing w:after="216" w:line="408" w:lineRule="atLeast"/>
        <w:ind w:left="1200"/>
        <w:textAlignment w:val="baseline"/>
        <w:rPr>
          <w:rFonts w:ascii="Georgia" w:hAnsi="Georgia"/>
          <w:color w:val="343332"/>
          <w:sz w:val="17"/>
        </w:rPr>
      </w:pPr>
      <w:r w:rsidRPr="00683FD0">
        <w:rPr>
          <w:rFonts w:ascii="Georgia" w:hAnsi="Georgia"/>
          <w:color w:val="343332"/>
          <w:sz w:val="17"/>
        </w:rPr>
        <w:t>Music at Esterháza </w:t>
      </w:r>
      <w:r w:rsidRPr="00683FD0">
        <w:rPr>
          <w:rFonts w:ascii="Georgia" w:hAnsi="Georgia"/>
          <w:color w:val="343332"/>
          <w:sz w:val="17"/>
        </w:rPr>
        <w:br w:type="textWrapping" w:clear="all"/>
        <w:t>Haydn composed whatever the Esterházy princes demanded, including opera, sacred vocal works, orchestral pieces, chamber music, and music for marionette plays. He also conducted, trained and supervised all musicians, and maintained instruments. Visitors kept him up-to-date on current developments in music.</w:t>
      </w:r>
    </w:p>
    <w:p w:rsidR="004A046E" w:rsidRPr="00683FD0" w:rsidRDefault="004A046E" w:rsidP="00683FD0">
      <w:pPr>
        <w:shd w:val="clear" w:color="auto" w:fill="FFFFFF"/>
        <w:spacing w:after="0" w:line="408" w:lineRule="atLeast"/>
        <w:ind w:left="1200"/>
        <w:textAlignment w:val="baseline"/>
        <w:rPr>
          <w:rFonts w:ascii="Georgia" w:hAnsi="Georgia"/>
          <w:color w:val="333333"/>
          <w:sz w:val="17"/>
        </w:rPr>
      </w:pPr>
      <w:r w:rsidRPr="00683FD0">
        <w:rPr>
          <w:rFonts w:ascii="Georgia" w:hAnsi="Georgia"/>
          <w:b/>
          <w:bCs/>
          <w:color w:val="333333"/>
          <w:sz w:val="17"/>
        </w:rPr>
        <w:t>Biography: </w:t>
      </w:r>
      <w:r w:rsidRPr="00683FD0">
        <w:rPr>
          <w:rFonts w:ascii="Georgia" w:hAnsi="Georgia"/>
          <w:color w:val="333333"/>
          <w:sz w:val="17"/>
        </w:rPr>
        <w:t>(Franz) Joseph Haydn </w:t>
      </w:r>
      <w:r w:rsidRPr="00683FD0">
        <w:rPr>
          <w:rFonts w:ascii="Georgia" w:hAnsi="Georgia"/>
          <w:color w:val="333333"/>
          <w:sz w:val="17"/>
        </w:rPr>
        <w:br w:type="textWrapping" w:clear="all"/>
        <w:t>Haydn was trained in music as a choirboy in Vienna, where, as a young adult, he barely supported himself as a freelance musician. His </w:t>
      </w:r>
      <w:hyperlink r:id="rId6" w:history="1">
        <w:r w:rsidRPr="00683FD0">
          <w:rPr>
            <w:rFonts w:ascii="Georgia" w:hAnsi="Georgia"/>
            <w:b/>
            <w:bCs/>
            <w:color w:val="6C8C26"/>
            <w:sz w:val="17"/>
          </w:rPr>
          <w:t>first</w:t>
        </w:r>
      </w:hyperlink>
      <w:r w:rsidRPr="00683FD0">
        <w:rPr>
          <w:rFonts w:ascii="Georgia" w:hAnsi="Georgia"/>
          <w:color w:val="333333"/>
          <w:sz w:val="17"/>
        </w:rPr>
        <w:t> steady job was as music director for Count Morzin. In 1761, he entered the service of the Esterházy princes, which allowed him to hear his music in excellent performances and to experiment with new ideas. His publications brought him fame throughout Europe. During the early 1790s, he lived for a while in London, where he composed, gave concerts, and taught, before returning to Vienna.</w:t>
      </w:r>
    </w:p>
    <w:p w:rsidR="004A046E" w:rsidRPr="00683FD0" w:rsidRDefault="004A046E" w:rsidP="00683FD0">
      <w:pPr>
        <w:shd w:val="clear" w:color="auto" w:fill="FFFFFF"/>
        <w:spacing w:before="384" w:after="192" w:line="240" w:lineRule="auto"/>
        <w:textAlignment w:val="baseline"/>
        <w:outlineLvl w:val="2"/>
        <w:rPr>
          <w:rFonts w:ascii="Georgia" w:hAnsi="Georgia"/>
          <w:color w:val="615A51"/>
          <w:sz w:val="41"/>
        </w:rPr>
      </w:pPr>
      <w:r w:rsidRPr="00683FD0">
        <w:rPr>
          <w:rFonts w:ascii="Georgia" w:hAnsi="Georgia"/>
          <w:color w:val="615A51"/>
          <w:sz w:val="41"/>
        </w:rPr>
        <w:t>II. Haydn’s Instrumental Music (CHWM 345–54, NAWM 111–12)</w:t>
      </w:r>
    </w:p>
    <w:p w:rsidR="004A046E" w:rsidRPr="00683FD0" w:rsidRDefault="004A046E" w:rsidP="00683FD0">
      <w:pPr>
        <w:shd w:val="clear" w:color="auto" w:fill="FFFFFF"/>
        <w:spacing w:after="360" w:line="408" w:lineRule="atLeast"/>
        <w:textAlignment w:val="baseline"/>
        <w:rPr>
          <w:rFonts w:ascii="Georgia" w:hAnsi="Georgia"/>
          <w:color w:val="333333"/>
          <w:sz w:val="24"/>
        </w:rPr>
      </w:pPr>
      <w:r w:rsidRPr="00683FD0">
        <w:rPr>
          <w:rFonts w:ascii="Georgia" w:hAnsi="Georgia"/>
          <w:color w:val="333333"/>
          <w:sz w:val="24"/>
        </w:rPr>
        <w:t>Although Haydn’s music reflected the changing tastes of the times, some of his works, especially the symphonies, have highly individual traits.</w:t>
      </w:r>
    </w:p>
    <w:p w:rsidR="004A046E" w:rsidRPr="00683FD0" w:rsidRDefault="004A046E" w:rsidP="00683FD0">
      <w:pPr>
        <w:numPr>
          <w:ilvl w:val="0"/>
          <w:numId w:val="2"/>
        </w:numPr>
        <w:shd w:val="clear" w:color="auto" w:fill="FFFFFF"/>
        <w:spacing w:after="216" w:line="408" w:lineRule="atLeast"/>
        <w:ind w:left="1200"/>
        <w:textAlignment w:val="baseline"/>
        <w:rPr>
          <w:rFonts w:ascii="Georgia" w:hAnsi="Georgia"/>
          <w:color w:val="343332"/>
          <w:sz w:val="17"/>
        </w:rPr>
      </w:pPr>
      <w:r w:rsidRPr="00683FD0">
        <w:rPr>
          <w:rFonts w:ascii="Georgia" w:hAnsi="Georgia"/>
          <w:color w:val="343332"/>
          <w:sz w:val="17"/>
        </w:rPr>
        <w:t>Haydn’s style and compositional process </w:t>
      </w:r>
      <w:r w:rsidRPr="00683FD0">
        <w:rPr>
          <w:rFonts w:ascii="Georgia" w:hAnsi="Georgia"/>
          <w:color w:val="343332"/>
          <w:sz w:val="17"/>
        </w:rPr>
        <w:br w:type="textWrapping" w:clear="all"/>
        <w:t>In his time, Haydn’s style was recognized as highly individual. His compositions had broad appeal because they combined the familiar with the unexpected.</w:t>
      </w:r>
    </w:p>
    <w:p w:rsidR="004A046E" w:rsidRPr="00683FD0" w:rsidRDefault="004A046E" w:rsidP="00683FD0">
      <w:pPr>
        <w:numPr>
          <w:ilvl w:val="0"/>
          <w:numId w:val="2"/>
        </w:numPr>
        <w:shd w:val="clear" w:color="auto" w:fill="FFFFFF"/>
        <w:spacing w:after="216" w:line="408" w:lineRule="atLeast"/>
        <w:ind w:left="1200"/>
        <w:textAlignment w:val="baseline"/>
        <w:rPr>
          <w:rFonts w:ascii="Georgia" w:hAnsi="Georgia"/>
          <w:color w:val="343332"/>
          <w:sz w:val="17"/>
        </w:rPr>
      </w:pPr>
      <w:r w:rsidRPr="00683FD0">
        <w:rPr>
          <w:rFonts w:ascii="Georgia" w:hAnsi="Georgia"/>
          <w:color w:val="343332"/>
          <w:sz w:val="17"/>
        </w:rPr>
        <w:t>Overview of the symphonies </w:t>
      </w:r>
      <w:r w:rsidRPr="00683FD0">
        <w:rPr>
          <w:rFonts w:ascii="Georgia" w:hAnsi="Georgia"/>
          <w:color w:val="343332"/>
          <w:sz w:val="17"/>
        </w:rPr>
        <w:br w:type="textWrapping" w:clear="all"/>
        <w:t>Haydn’s symphonies set the pattern for later composers through their high quality, wide dissemination, lasting appeal, and individuality.</w:t>
      </w:r>
    </w:p>
    <w:p w:rsidR="004A046E" w:rsidRPr="00683FD0" w:rsidRDefault="004A046E" w:rsidP="00683FD0">
      <w:pPr>
        <w:numPr>
          <w:ilvl w:val="0"/>
          <w:numId w:val="3"/>
        </w:numPr>
        <w:shd w:val="clear" w:color="auto" w:fill="FFFFFF"/>
        <w:spacing w:after="216" w:line="408" w:lineRule="atLeast"/>
        <w:ind w:left="720" w:hanging="360"/>
        <w:textAlignment w:val="baseline"/>
        <w:rPr>
          <w:rFonts w:ascii="Georgia" w:hAnsi="Georgia"/>
          <w:color w:val="343332"/>
          <w:sz w:val="17"/>
        </w:rPr>
      </w:pPr>
      <w:r w:rsidRPr="00683FD0">
        <w:rPr>
          <w:rFonts w:ascii="Georgia" w:hAnsi="Georgia"/>
          <w:b/>
          <w:bCs/>
          <w:i/>
          <w:iCs/>
          <w:color w:val="343332"/>
          <w:sz w:val="17"/>
        </w:rPr>
        <w:t>Symphonic Form</w:t>
      </w:r>
    </w:p>
    <w:p w:rsidR="004A046E" w:rsidRPr="00683FD0" w:rsidRDefault="004A046E" w:rsidP="00683FD0">
      <w:pPr>
        <w:numPr>
          <w:ilvl w:val="1"/>
          <w:numId w:val="4"/>
        </w:numPr>
        <w:shd w:val="clear" w:color="auto" w:fill="FFFFFF"/>
        <w:spacing w:before="168" w:after="0" w:line="408" w:lineRule="atLeast"/>
        <w:ind w:left="1200" w:hanging="360"/>
        <w:textAlignment w:val="baseline"/>
        <w:rPr>
          <w:rFonts w:ascii="Georgia" w:hAnsi="Georgia"/>
          <w:color w:val="343332"/>
          <w:sz w:val="17"/>
        </w:rPr>
      </w:pPr>
      <w:r w:rsidRPr="00683FD0">
        <w:rPr>
          <w:rFonts w:ascii="Georgia" w:hAnsi="Georgia"/>
          <w:color w:val="343332"/>
          <w:sz w:val="17"/>
        </w:rPr>
        <w:t>Four-movement structure </w:t>
      </w:r>
      <w:r w:rsidRPr="00683FD0">
        <w:rPr>
          <w:rFonts w:ascii="Georgia" w:hAnsi="Georgia"/>
          <w:color w:val="343332"/>
          <w:sz w:val="17"/>
        </w:rPr>
        <w:br w:type="textWrapping" w:clear="all"/>
        <w:t>Beginning in the 1760s, Haydn’s symphonies typically had four movements—a fast sonata-form movement (often with a slow introduction), a slow movement, a minuet and trio, and a fast finale. This format became standard for later composers.</w:t>
      </w:r>
    </w:p>
    <w:p w:rsidR="004A046E" w:rsidRPr="00683FD0" w:rsidRDefault="004A046E" w:rsidP="00683FD0">
      <w:pPr>
        <w:numPr>
          <w:ilvl w:val="1"/>
          <w:numId w:val="4"/>
        </w:numPr>
        <w:shd w:val="clear" w:color="auto" w:fill="FFFFFF"/>
        <w:spacing w:before="168" w:after="0" w:line="408" w:lineRule="atLeast"/>
        <w:ind w:left="1920" w:hanging="360"/>
        <w:textAlignment w:val="baseline"/>
        <w:rPr>
          <w:rFonts w:ascii="Georgia" w:hAnsi="Georgia"/>
          <w:color w:val="343332"/>
          <w:sz w:val="17"/>
        </w:rPr>
      </w:pPr>
      <w:r w:rsidRPr="00683FD0">
        <w:rPr>
          <w:rFonts w:ascii="Georgia" w:hAnsi="Georgia"/>
          <w:i/>
          <w:iCs/>
          <w:color w:val="343332"/>
          <w:sz w:val="17"/>
        </w:rPr>
        <w:t>Oxford </w:t>
      </w:r>
      <w:r w:rsidRPr="00683FD0">
        <w:rPr>
          <w:rFonts w:ascii="Georgia" w:hAnsi="Georgia"/>
          <w:color w:val="343332"/>
          <w:sz w:val="17"/>
        </w:rPr>
        <w:t>Symphony </w:t>
      </w:r>
      <w:r w:rsidRPr="00683FD0">
        <w:rPr>
          <w:rFonts w:ascii="Georgia" w:hAnsi="Georgia"/>
          <w:color w:val="343332"/>
          <w:sz w:val="17"/>
        </w:rPr>
        <w:br w:type="textWrapping" w:clear="all"/>
        <w:t>Haydn’s Symphony no. 92 in G Major (</w:t>
      </w:r>
      <w:r w:rsidRPr="00683FD0">
        <w:rPr>
          <w:rFonts w:ascii="Georgia" w:hAnsi="Georgia"/>
          <w:i/>
          <w:iCs/>
          <w:color w:val="343332"/>
          <w:sz w:val="17"/>
        </w:rPr>
        <w:t>Oxford</w:t>
      </w:r>
      <w:r w:rsidRPr="00683FD0">
        <w:rPr>
          <w:rFonts w:ascii="Georgia" w:hAnsi="Georgia"/>
          <w:color w:val="343332"/>
          <w:sz w:val="17"/>
        </w:rPr>
        <w:t>) illustrates many elements that characterize his symphonic techniques. </w:t>
      </w:r>
      <w:r w:rsidRPr="00683FD0">
        <w:rPr>
          <w:rFonts w:ascii="Georgia" w:hAnsi="Georgia"/>
          <w:b/>
          <w:bCs/>
          <w:color w:val="343332"/>
          <w:sz w:val="17"/>
        </w:rPr>
        <w:t>Music: NAWM 112</w:t>
      </w:r>
    </w:p>
    <w:p w:rsidR="004A046E" w:rsidRPr="00683FD0" w:rsidRDefault="004A046E" w:rsidP="00683FD0">
      <w:pPr>
        <w:numPr>
          <w:ilvl w:val="1"/>
          <w:numId w:val="4"/>
        </w:numPr>
        <w:shd w:val="clear" w:color="auto" w:fill="FFFFFF"/>
        <w:spacing w:before="168" w:after="0" w:line="408" w:lineRule="atLeast"/>
        <w:ind w:left="1920" w:hanging="360"/>
        <w:textAlignment w:val="baseline"/>
        <w:rPr>
          <w:rFonts w:ascii="Georgia" w:hAnsi="Georgia"/>
          <w:color w:val="343332"/>
          <w:sz w:val="17"/>
        </w:rPr>
      </w:pPr>
      <w:r w:rsidRPr="00683FD0">
        <w:rPr>
          <w:rFonts w:ascii="Georgia" w:hAnsi="Georgia"/>
          <w:color w:val="343332"/>
          <w:sz w:val="17"/>
        </w:rPr>
        <w:t>First-movement form </w:t>
      </w:r>
      <w:r w:rsidRPr="00683FD0">
        <w:rPr>
          <w:rFonts w:ascii="Georgia" w:hAnsi="Georgia"/>
          <w:color w:val="343332"/>
          <w:sz w:val="17"/>
        </w:rPr>
        <w:br w:type="textWrapping" w:clear="all"/>
        <w:t>In the first movement, Haydn created contrasts between stability and instability to help listeners follow the form. </w:t>
      </w:r>
      <w:r w:rsidRPr="00683FD0">
        <w:rPr>
          <w:rFonts w:ascii="Georgia" w:hAnsi="Georgia"/>
          <w:b/>
          <w:bCs/>
          <w:color w:val="343332"/>
          <w:sz w:val="17"/>
        </w:rPr>
        <w:t>Music: NAWM 112a</w:t>
      </w:r>
    </w:p>
    <w:p w:rsidR="004A046E" w:rsidRPr="00683FD0" w:rsidRDefault="004A046E" w:rsidP="00683FD0">
      <w:pPr>
        <w:numPr>
          <w:ilvl w:val="1"/>
          <w:numId w:val="4"/>
        </w:numPr>
        <w:shd w:val="clear" w:color="auto" w:fill="FFFFFF"/>
        <w:spacing w:before="168" w:after="0" w:line="408" w:lineRule="atLeast"/>
        <w:ind w:left="1920" w:hanging="360"/>
        <w:textAlignment w:val="baseline"/>
        <w:rPr>
          <w:rFonts w:ascii="Georgia" w:hAnsi="Georgia"/>
          <w:color w:val="343332"/>
          <w:sz w:val="17"/>
        </w:rPr>
      </w:pPr>
      <w:r w:rsidRPr="00683FD0">
        <w:rPr>
          <w:rFonts w:ascii="Georgia" w:hAnsi="Georgia"/>
          <w:color w:val="343332"/>
          <w:sz w:val="17"/>
        </w:rPr>
        <w:t>Exposition </w:t>
      </w:r>
      <w:r w:rsidRPr="00683FD0">
        <w:rPr>
          <w:rFonts w:ascii="Georgia" w:hAnsi="Georgia"/>
          <w:color w:val="343332"/>
          <w:sz w:val="17"/>
        </w:rPr>
        <w:br w:type="textWrapping" w:clear="all"/>
        <w:t>Each thematic area in the exposition contains a variety of ideas.</w:t>
      </w:r>
    </w:p>
    <w:p w:rsidR="004A046E" w:rsidRPr="00683FD0" w:rsidRDefault="004A046E" w:rsidP="00683FD0">
      <w:pPr>
        <w:numPr>
          <w:ilvl w:val="1"/>
          <w:numId w:val="4"/>
        </w:numPr>
        <w:shd w:val="clear" w:color="auto" w:fill="FFFFFF"/>
        <w:spacing w:before="168" w:after="0" w:line="408" w:lineRule="atLeast"/>
        <w:ind w:left="1920" w:hanging="360"/>
        <w:textAlignment w:val="baseline"/>
        <w:rPr>
          <w:rFonts w:ascii="Georgia" w:hAnsi="Georgia"/>
          <w:color w:val="343332"/>
          <w:sz w:val="17"/>
        </w:rPr>
      </w:pPr>
      <w:r w:rsidRPr="00683FD0">
        <w:rPr>
          <w:rFonts w:ascii="Georgia" w:hAnsi="Georgia"/>
          <w:color w:val="343332"/>
          <w:sz w:val="17"/>
        </w:rPr>
        <w:t>Development </w:t>
      </w:r>
      <w:r w:rsidRPr="00683FD0">
        <w:rPr>
          <w:rFonts w:ascii="Georgia" w:hAnsi="Georgia"/>
          <w:color w:val="343332"/>
          <w:sz w:val="17"/>
        </w:rPr>
        <w:br w:type="textWrapping" w:clear="all"/>
        <w:t>In the development, Haydn used a variety of techniques to manipulate motives from the exposition.</w:t>
      </w:r>
    </w:p>
    <w:p w:rsidR="004A046E" w:rsidRPr="00683FD0" w:rsidRDefault="004A046E" w:rsidP="00683FD0">
      <w:pPr>
        <w:numPr>
          <w:ilvl w:val="1"/>
          <w:numId w:val="4"/>
        </w:numPr>
        <w:shd w:val="clear" w:color="auto" w:fill="FFFFFF"/>
        <w:spacing w:before="168" w:after="0" w:line="408" w:lineRule="atLeast"/>
        <w:ind w:left="1920" w:hanging="360"/>
        <w:textAlignment w:val="baseline"/>
        <w:rPr>
          <w:rFonts w:ascii="Georgia" w:hAnsi="Georgia"/>
          <w:color w:val="343332"/>
          <w:sz w:val="17"/>
        </w:rPr>
      </w:pPr>
      <w:r w:rsidRPr="00683FD0">
        <w:rPr>
          <w:rFonts w:ascii="Georgia" w:hAnsi="Georgia"/>
          <w:color w:val="343332"/>
          <w:sz w:val="17"/>
        </w:rPr>
        <w:t>Recapitulation </w:t>
      </w:r>
      <w:r w:rsidRPr="00683FD0">
        <w:rPr>
          <w:rFonts w:ascii="Georgia" w:hAnsi="Georgia"/>
          <w:color w:val="343332"/>
          <w:sz w:val="17"/>
        </w:rPr>
        <w:br w:type="textWrapping" w:clear="all"/>
        <w:t>Haydn sometimes disguised or played down the appearance of the recapitulation, which repeats all themes in the tonic (sometimes altered) and often amplifies the transition.</w:t>
      </w:r>
    </w:p>
    <w:p w:rsidR="004A046E" w:rsidRPr="00683FD0" w:rsidRDefault="004A046E" w:rsidP="00683FD0">
      <w:pPr>
        <w:numPr>
          <w:ilvl w:val="1"/>
          <w:numId w:val="4"/>
        </w:numPr>
        <w:shd w:val="clear" w:color="auto" w:fill="FFFFFF"/>
        <w:spacing w:before="168" w:after="0" w:line="408" w:lineRule="atLeast"/>
        <w:ind w:left="1920" w:hanging="360"/>
        <w:textAlignment w:val="baseline"/>
        <w:rPr>
          <w:rFonts w:ascii="Georgia" w:hAnsi="Georgia"/>
          <w:color w:val="343332"/>
          <w:sz w:val="17"/>
        </w:rPr>
      </w:pPr>
      <w:r w:rsidRPr="00683FD0">
        <w:rPr>
          <w:rFonts w:ascii="Georgia" w:hAnsi="Georgia"/>
          <w:color w:val="343332"/>
          <w:sz w:val="17"/>
        </w:rPr>
        <w:t>Second movement </w:t>
      </w:r>
      <w:r w:rsidRPr="00683FD0">
        <w:rPr>
          <w:rFonts w:ascii="Georgia" w:hAnsi="Georgia"/>
          <w:color w:val="343332"/>
          <w:sz w:val="17"/>
        </w:rPr>
        <w:br w:type="textWrapping" w:clear="all"/>
        <w:t>In the second movement, Haydn usually offered songlike themes and simple forms to contrast with the drama and complexity of the first movement. </w:t>
      </w:r>
      <w:r w:rsidRPr="00683FD0">
        <w:rPr>
          <w:rFonts w:ascii="Georgia" w:hAnsi="Georgia"/>
          <w:b/>
          <w:bCs/>
          <w:color w:val="343332"/>
          <w:sz w:val="17"/>
        </w:rPr>
        <w:t>Music: NAWM 112b</w:t>
      </w:r>
    </w:p>
    <w:p w:rsidR="004A046E" w:rsidRPr="00683FD0" w:rsidRDefault="004A046E" w:rsidP="00683FD0">
      <w:pPr>
        <w:numPr>
          <w:ilvl w:val="1"/>
          <w:numId w:val="4"/>
        </w:numPr>
        <w:shd w:val="clear" w:color="auto" w:fill="FFFFFF"/>
        <w:spacing w:before="168" w:after="0" w:line="408" w:lineRule="atLeast"/>
        <w:ind w:left="1920" w:hanging="360"/>
        <w:textAlignment w:val="baseline"/>
        <w:rPr>
          <w:rFonts w:ascii="Georgia" w:hAnsi="Georgia"/>
          <w:color w:val="343332"/>
          <w:sz w:val="17"/>
        </w:rPr>
      </w:pPr>
      <w:r w:rsidRPr="00683FD0">
        <w:rPr>
          <w:rFonts w:ascii="Georgia" w:hAnsi="Georgia"/>
          <w:color w:val="343332"/>
          <w:sz w:val="17"/>
        </w:rPr>
        <w:t>Minuet and trio </w:t>
      </w:r>
      <w:r w:rsidRPr="00683FD0">
        <w:rPr>
          <w:rFonts w:ascii="Georgia" w:hAnsi="Georgia"/>
          <w:color w:val="343332"/>
          <w:sz w:val="17"/>
        </w:rPr>
        <w:br w:type="textWrapping" w:clear="all"/>
        <w:t>The minuet and trio provided relaxation, since it was shorter than the second movement, was written in a more popular style, and was in a form that was easy to follow. </w:t>
      </w:r>
      <w:r w:rsidRPr="00683FD0">
        <w:rPr>
          <w:rFonts w:ascii="Georgia" w:hAnsi="Georgia"/>
          <w:b/>
          <w:bCs/>
          <w:color w:val="343332"/>
          <w:sz w:val="17"/>
        </w:rPr>
        <w:t>Music: NAWM 112c</w:t>
      </w:r>
    </w:p>
    <w:p w:rsidR="004A046E" w:rsidRPr="00683FD0" w:rsidRDefault="004A046E" w:rsidP="00683FD0">
      <w:pPr>
        <w:numPr>
          <w:ilvl w:val="1"/>
          <w:numId w:val="4"/>
        </w:numPr>
        <w:shd w:val="clear" w:color="auto" w:fill="FFFFFF"/>
        <w:spacing w:before="168" w:after="0" w:line="408" w:lineRule="atLeast"/>
        <w:ind w:left="1920" w:hanging="360"/>
        <w:textAlignment w:val="baseline"/>
        <w:rPr>
          <w:rFonts w:ascii="Georgia" w:hAnsi="Georgia"/>
          <w:color w:val="343332"/>
          <w:sz w:val="17"/>
        </w:rPr>
      </w:pPr>
      <w:r w:rsidRPr="00683FD0">
        <w:rPr>
          <w:rFonts w:ascii="Georgia" w:hAnsi="Georgia"/>
          <w:color w:val="343332"/>
          <w:sz w:val="17"/>
        </w:rPr>
        <w:t>Finale </w:t>
      </w:r>
      <w:r w:rsidRPr="00683FD0">
        <w:rPr>
          <w:rFonts w:ascii="Georgia" w:hAnsi="Georgia"/>
          <w:color w:val="343332"/>
          <w:sz w:val="17"/>
        </w:rPr>
        <w:br w:type="textWrapping" w:clear="all"/>
        <w:t>The final movement, usually in sonata form, </w:t>
      </w:r>
      <w:r w:rsidRPr="00683FD0">
        <w:rPr>
          <w:rFonts w:ascii="Georgia" w:hAnsi="Georgia"/>
          <w:i/>
          <w:iCs/>
          <w:color w:val="343332"/>
          <w:sz w:val="17"/>
        </w:rPr>
        <w:t>rondo</w:t>
      </w:r>
      <w:r w:rsidRPr="00683FD0">
        <w:rPr>
          <w:rFonts w:ascii="Georgia" w:hAnsi="Georgia"/>
          <w:color w:val="343332"/>
          <w:sz w:val="17"/>
        </w:rPr>
        <w:t> form</w:t>
      </w:r>
      <w:r w:rsidRPr="00683FD0">
        <w:rPr>
          <w:rFonts w:ascii="Georgia" w:hAnsi="Georgia"/>
          <w:i/>
          <w:iCs/>
          <w:color w:val="343332"/>
          <w:sz w:val="17"/>
        </w:rPr>
        <w:t>, </w:t>
      </w:r>
      <w:r w:rsidRPr="00683FD0">
        <w:rPr>
          <w:rFonts w:ascii="Georgia" w:hAnsi="Georgia"/>
          <w:color w:val="343332"/>
          <w:sz w:val="17"/>
        </w:rPr>
        <w:t>or </w:t>
      </w:r>
      <w:r w:rsidRPr="00683FD0">
        <w:rPr>
          <w:rFonts w:ascii="Georgia" w:hAnsi="Georgia"/>
          <w:i/>
          <w:iCs/>
          <w:color w:val="343332"/>
          <w:sz w:val="17"/>
        </w:rPr>
        <w:t>sonata-rondo</w:t>
      </w:r>
      <w:r w:rsidRPr="00683FD0">
        <w:rPr>
          <w:rFonts w:ascii="Georgia" w:hAnsi="Georgia"/>
          <w:color w:val="343332"/>
          <w:sz w:val="17"/>
        </w:rPr>
        <w:t>form</w:t>
      </w:r>
      <w:r w:rsidRPr="00683FD0">
        <w:rPr>
          <w:rFonts w:ascii="Georgia" w:hAnsi="Georgia"/>
          <w:i/>
          <w:iCs/>
          <w:color w:val="343332"/>
          <w:sz w:val="17"/>
        </w:rPr>
        <w:t>, </w:t>
      </w:r>
      <w:r w:rsidRPr="00683FD0">
        <w:rPr>
          <w:rFonts w:ascii="Georgia" w:hAnsi="Georgia"/>
          <w:color w:val="343332"/>
          <w:sz w:val="17"/>
        </w:rPr>
        <w:t>closes the symphony with a buildup of tension, a climax, and a release. </w:t>
      </w:r>
      <w:r w:rsidRPr="00683FD0">
        <w:rPr>
          <w:rFonts w:ascii="Georgia" w:hAnsi="Georgia"/>
          <w:b/>
          <w:bCs/>
          <w:color w:val="343332"/>
          <w:sz w:val="17"/>
        </w:rPr>
        <w:t>Music: NAWM 112d</w:t>
      </w:r>
    </w:p>
    <w:p w:rsidR="004A046E" w:rsidRPr="00683FD0" w:rsidRDefault="004A046E" w:rsidP="00683FD0">
      <w:pPr>
        <w:numPr>
          <w:ilvl w:val="0"/>
          <w:numId w:val="4"/>
        </w:numPr>
        <w:shd w:val="clear" w:color="auto" w:fill="FFFFFF"/>
        <w:spacing w:after="216" w:line="408" w:lineRule="atLeast"/>
        <w:ind w:left="1920" w:hanging="360"/>
        <w:textAlignment w:val="baseline"/>
        <w:rPr>
          <w:rFonts w:ascii="Georgia" w:hAnsi="Georgia"/>
          <w:color w:val="343332"/>
          <w:sz w:val="17"/>
        </w:rPr>
      </w:pPr>
      <w:r w:rsidRPr="00683FD0">
        <w:rPr>
          <w:rFonts w:ascii="Georgia" w:hAnsi="Georgia"/>
          <w:b/>
          <w:bCs/>
          <w:i/>
          <w:iCs/>
          <w:color w:val="343332"/>
          <w:sz w:val="17"/>
        </w:rPr>
        <w:t>The Symphonies</w:t>
      </w:r>
    </w:p>
    <w:p w:rsidR="004A046E" w:rsidRPr="00683FD0" w:rsidRDefault="004A046E" w:rsidP="00683FD0">
      <w:pPr>
        <w:numPr>
          <w:ilvl w:val="1"/>
          <w:numId w:val="5"/>
        </w:numPr>
        <w:shd w:val="clear" w:color="auto" w:fill="FFFFFF"/>
        <w:spacing w:before="168" w:after="0" w:line="408" w:lineRule="atLeast"/>
        <w:ind w:left="1920" w:hanging="360"/>
        <w:textAlignment w:val="baseline"/>
        <w:rPr>
          <w:rFonts w:ascii="Georgia" w:hAnsi="Georgia"/>
          <w:color w:val="343332"/>
          <w:sz w:val="17"/>
        </w:rPr>
      </w:pPr>
      <w:r w:rsidRPr="00683FD0">
        <w:rPr>
          <w:rFonts w:ascii="Georgia" w:hAnsi="Georgia"/>
          <w:color w:val="343332"/>
          <w:sz w:val="17"/>
        </w:rPr>
        <w:t>The symphonies of 1768–1772 </w:t>
      </w:r>
      <w:r w:rsidRPr="00683FD0">
        <w:rPr>
          <w:rFonts w:ascii="Georgia" w:hAnsi="Georgia"/>
          <w:color w:val="343332"/>
          <w:sz w:val="17"/>
        </w:rPr>
        <w:br w:type="textWrapping" w:clear="all"/>
        <w:t>Beginning about 1768, Haydn treated the symphony as a serious work that was longer and had greater dynamic extremes, a richer harmonic palette, wider ranging modulations, and more contrapuntal textures than his previous symphonies.</w:t>
      </w:r>
    </w:p>
    <w:p w:rsidR="004A046E" w:rsidRPr="00683FD0" w:rsidRDefault="004A046E" w:rsidP="00683FD0">
      <w:pPr>
        <w:numPr>
          <w:ilvl w:val="1"/>
          <w:numId w:val="5"/>
        </w:numPr>
        <w:shd w:val="clear" w:color="auto" w:fill="FFFFFF"/>
        <w:spacing w:before="168" w:after="0" w:line="408" w:lineRule="atLeast"/>
        <w:ind w:left="1920" w:hanging="360"/>
        <w:textAlignment w:val="baseline"/>
        <w:rPr>
          <w:rFonts w:ascii="Georgia" w:hAnsi="Georgia"/>
          <w:color w:val="343332"/>
          <w:sz w:val="17"/>
        </w:rPr>
      </w:pPr>
      <w:r w:rsidRPr="00683FD0">
        <w:rPr>
          <w:rFonts w:ascii="Georgia" w:hAnsi="Georgia"/>
          <w:color w:val="343332"/>
          <w:sz w:val="17"/>
        </w:rPr>
        <w:t>The symphonies of 1773–1788 </w:t>
      </w:r>
      <w:r w:rsidRPr="00683FD0">
        <w:rPr>
          <w:rFonts w:ascii="Georgia" w:hAnsi="Georgia"/>
          <w:color w:val="343332"/>
          <w:sz w:val="17"/>
        </w:rPr>
        <w:br w:type="textWrapping" w:clear="all"/>
        <w:t>Beginning around 1773, Haydn composed symphonies in a more popular style that was immediately intelligible yet serious.</w:t>
      </w:r>
    </w:p>
    <w:p w:rsidR="004A046E" w:rsidRPr="00683FD0" w:rsidRDefault="004A046E" w:rsidP="00683FD0">
      <w:pPr>
        <w:numPr>
          <w:ilvl w:val="1"/>
          <w:numId w:val="5"/>
        </w:numPr>
        <w:shd w:val="clear" w:color="auto" w:fill="FFFFFF"/>
        <w:spacing w:before="168" w:after="0" w:line="408" w:lineRule="atLeast"/>
        <w:ind w:left="1920" w:hanging="360"/>
        <w:textAlignment w:val="baseline"/>
        <w:rPr>
          <w:rFonts w:ascii="Georgia" w:hAnsi="Georgia"/>
          <w:color w:val="343332"/>
          <w:sz w:val="17"/>
        </w:rPr>
      </w:pPr>
      <w:r w:rsidRPr="00683FD0">
        <w:rPr>
          <w:rFonts w:ascii="Georgia" w:hAnsi="Georgia"/>
          <w:i/>
          <w:iCs/>
          <w:color w:val="343332"/>
          <w:sz w:val="17"/>
        </w:rPr>
        <w:t>Paris </w:t>
      </w:r>
      <w:r w:rsidRPr="00683FD0">
        <w:rPr>
          <w:rFonts w:ascii="Georgia" w:hAnsi="Georgia"/>
          <w:color w:val="343332"/>
          <w:sz w:val="17"/>
        </w:rPr>
        <w:t>symphonies </w:t>
      </w:r>
      <w:r w:rsidRPr="00683FD0">
        <w:rPr>
          <w:rFonts w:ascii="Georgia" w:hAnsi="Georgia"/>
          <w:color w:val="343332"/>
          <w:sz w:val="17"/>
        </w:rPr>
        <w:br w:type="textWrapping" w:clear="all"/>
        <w:t>In the 1780s, Haydn increasingly composed for the public, combining popular and learned styles in his </w:t>
      </w:r>
      <w:r w:rsidRPr="00683FD0">
        <w:rPr>
          <w:rFonts w:ascii="Georgia" w:hAnsi="Georgia"/>
          <w:i/>
          <w:iCs/>
          <w:color w:val="343332"/>
          <w:sz w:val="17"/>
        </w:rPr>
        <w:t>Paris </w:t>
      </w:r>
      <w:r w:rsidRPr="00683FD0">
        <w:rPr>
          <w:rFonts w:ascii="Georgia" w:hAnsi="Georgia"/>
          <w:color w:val="343332"/>
          <w:sz w:val="17"/>
        </w:rPr>
        <w:t>symphonies, scored for strings, flute, and pairs of oboes, bassoons, and horns.</w:t>
      </w:r>
    </w:p>
    <w:p w:rsidR="004A046E" w:rsidRPr="00683FD0" w:rsidRDefault="004A046E" w:rsidP="00683FD0">
      <w:pPr>
        <w:numPr>
          <w:ilvl w:val="1"/>
          <w:numId w:val="5"/>
        </w:numPr>
        <w:shd w:val="clear" w:color="auto" w:fill="FFFFFF"/>
        <w:spacing w:before="168" w:after="0" w:line="408" w:lineRule="atLeast"/>
        <w:ind w:left="1920" w:hanging="360"/>
        <w:textAlignment w:val="baseline"/>
        <w:rPr>
          <w:rFonts w:ascii="Georgia" w:hAnsi="Georgia"/>
          <w:color w:val="343332"/>
          <w:sz w:val="17"/>
        </w:rPr>
      </w:pPr>
      <w:r w:rsidRPr="00683FD0">
        <w:rPr>
          <w:rFonts w:ascii="Georgia" w:hAnsi="Georgia"/>
          <w:color w:val="343332"/>
          <w:sz w:val="17"/>
        </w:rPr>
        <w:t>Symphonies No. 88–92 </w:t>
      </w:r>
      <w:r w:rsidRPr="00683FD0">
        <w:rPr>
          <w:rFonts w:ascii="Georgia" w:hAnsi="Georgia"/>
          <w:color w:val="343332"/>
          <w:sz w:val="17"/>
        </w:rPr>
        <w:br w:type="textWrapping" w:clear="all"/>
        <w:t>In symphonies No. 88–92 (1787–1788), Haydn mixed popular and learned styles, giving the works lasting appeal.</w:t>
      </w:r>
    </w:p>
    <w:p w:rsidR="004A046E" w:rsidRPr="00683FD0" w:rsidRDefault="004A046E" w:rsidP="00683FD0">
      <w:pPr>
        <w:numPr>
          <w:ilvl w:val="1"/>
          <w:numId w:val="5"/>
        </w:numPr>
        <w:shd w:val="clear" w:color="auto" w:fill="FFFFFF"/>
        <w:spacing w:before="168" w:after="0" w:line="408" w:lineRule="atLeast"/>
        <w:ind w:left="1920" w:hanging="360"/>
        <w:textAlignment w:val="baseline"/>
        <w:rPr>
          <w:rFonts w:ascii="Georgia" w:hAnsi="Georgia"/>
          <w:color w:val="343332"/>
          <w:sz w:val="17"/>
        </w:rPr>
      </w:pPr>
      <w:r w:rsidRPr="00683FD0">
        <w:rPr>
          <w:rFonts w:ascii="Georgia" w:hAnsi="Georgia"/>
          <w:i/>
          <w:iCs/>
          <w:color w:val="343332"/>
          <w:sz w:val="17"/>
        </w:rPr>
        <w:t>London </w:t>
      </w:r>
      <w:r w:rsidRPr="00683FD0">
        <w:rPr>
          <w:rFonts w:ascii="Georgia" w:hAnsi="Georgia"/>
          <w:color w:val="343332"/>
          <w:sz w:val="17"/>
        </w:rPr>
        <w:t>symphonies </w:t>
      </w:r>
      <w:r w:rsidRPr="00683FD0">
        <w:rPr>
          <w:rFonts w:ascii="Georgia" w:hAnsi="Georgia"/>
          <w:color w:val="343332"/>
          <w:sz w:val="17"/>
        </w:rPr>
        <w:br w:type="textWrapping" w:clear="all"/>
        <w:t>Haydn’s twelve </w:t>
      </w:r>
      <w:r w:rsidRPr="00683FD0">
        <w:rPr>
          <w:rFonts w:ascii="Georgia" w:hAnsi="Georgia"/>
          <w:i/>
          <w:iCs/>
          <w:color w:val="343332"/>
          <w:sz w:val="17"/>
        </w:rPr>
        <w:t>London </w:t>
      </w:r>
      <w:r w:rsidRPr="00683FD0">
        <w:rPr>
          <w:rFonts w:ascii="Georgia" w:hAnsi="Georgia"/>
          <w:color w:val="343332"/>
          <w:sz w:val="17"/>
        </w:rPr>
        <w:t>symphonies have daring harmonic movements, intensified rhythmic drive, memorable themes, and an expanded orchestra. The appealing features of these symphonies aim to please both music lovers and experts.</w:t>
      </w:r>
    </w:p>
    <w:p w:rsidR="004A046E" w:rsidRPr="00683FD0" w:rsidRDefault="004A046E" w:rsidP="00683FD0">
      <w:pPr>
        <w:numPr>
          <w:ilvl w:val="1"/>
          <w:numId w:val="5"/>
        </w:numPr>
        <w:shd w:val="clear" w:color="auto" w:fill="FFFFFF"/>
        <w:spacing w:before="168" w:after="0" w:line="408" w:lineRule="atLeast"/>
        <w:ind w:left="1920" w:hanging="360"/>
        <w:textAlignment w:val="baseline"/>
        <w:rPr>
          <w:rFonts w:ascii="Georgia" w:hAnsi="Georgia"/>
          <w:color w:val="343332"/>
          <w:sz w:val="17"/>
        </w:rPr>
      </w:pPr>
      <w:r w:rsidRPr="00683FD0">
        <w:rPr>
          <w:rFonts w:ascii="Georgia" w:hAnsi="Georgia"/>
          <w:color w:val="343332"/>
          <w:sz w:val="17"/>
        </w:rPr>
        <w:t>Special effects </w:t>
      </w:r>
      <w:r w:rsidRPr="00683FD0">
        <w:rPr>
          <w:rFonts w:ascii="Georgia" w:hAnsi="Georgia"/>
          <w:color w:val="343332"/>
          <w:sz w:val="17"/>
        </w:rPr>
        <w:br w:type="textWrapping" w:clear="all"/>
        <w:t>Haydn often used novel effects, and his music appeals to the least experienced listener while rewarding the connoisseur.</w:t>
      </w:r>
    </w:p>
    <w:p w:rsidR="004A046E" w:rsidRPr="00683FD0" w:rsidRDefault="004A046E" w:rsidP="00683FD0">
      <w:pPr>
        <w:numPr>
          <w:ilvl w:val="0"/>
          <w:numId w:val="5"/>
        </w:numPr>
        <w:shd w:val="clear" w:color="auto" w:fill="FFFFFF"/>
        <w:spacing w:after="216" w:line="408" w:lineRule="atLeast"/>
        <w:ind w:left="1200" w:hanging="360"/>
        <w:textAlignment w:val="baseline"/>
        <w:rPr>
          <w:rFonts w:ascii="Georgia" w:hAnsi="Georgia"/>
          <w:color w:val="343332"/>
          <w:sz w:val="17"/>
        </w:rPr>
      </w:pPr>
      <w:r w:rsidRPr="00683FD0">
        <w:rPr>
          <w:rFonts w:ascii="Georgia" w:hAnsi="Georgia"/>
          <w:b/>
          <w:bCs/>
          <w:i/>
          <w:iCs/>
          <w:color w:val="343332"/>
          <w:sz w:val="17"/>
        </w:rPr>
        <w:t>The String Quartets </w:t>
      </w:r>
      <w:r w:rsidRPr="00683FD0">
        <w:rPr>
          <w:rFonts w:ascii="Georgia" w:hAnsi="Georgia"/>
          <w:color w:val="343332"/>
          <w:sz w:val="17"/>
        </w:rPr>
        <w:br w:type="textWrapping" w:clear="all"/>
        <w:t>Haydn was the first great master of the </w:t>
      </w:r>
      <w:r w:rsidRPr="00683FD0">
        <w:rPr>
          <w:rFonts w:ascii="Georgia" w:hAnsi="Georgia"/>
          <w:i/>
          <w:iCs/>
          <w:color w:val="343332"/>
          <w:sz w:val="17"/>
        </w:rPr>
        <w:t>string quartet </w:t>
      </w:r>
      <w:r w:rsidRPr="00683FD0">
        <w:rPr>
          <w:rFonts w:ascii="Georgia" w:hAnsi="Georgia"/>
          <w:color w:val="343332"/>
          <w:sz w:val="17"/>
        </w:rPr>
        <w:t>(a genre intended for amateurs), and the evolution of his quartets parallels that of his symphonies.</w:t>
      </w:r>
    </w:p>
    <w:p w:rsidR="004A046E" w:rsidRPr="00683FD0" w:rsidRDefault="004A046E" w:rsidP="00683FD0">
      <w:pPr>
        <w:numPr>
          <w:ilvl w:val="1"/>
          <w:numId w:val="6"/>
        </w:numPr>
        <w:shd w:val="clear" w:color="auto" w:fill="FFFFFF"/>
        <w:spacing w:before="168" w:after="0" w:line="408" w:lineRule="atLeast"/>
        <w:ind w:left="1920"/>
        <w:textAlignment w:val="baseline"/>
        <w:rPr>
          <w:rFonts w:ascii="Georgia" w:hAnsi="Georgia"/>
          <w:color w:val="343332"/>
          <w:sz w:val="17"/>
        </w:rPr>
      </w:pPr>
      <w:r w:rsidRPr="00683FD0">
        <w:rPr>
          <w:rFonts w:ascii="Georgia" w:hAnsi="Georgia"/>
          <w:color w:val="343332"/>
          <w:sz w:val="17"/>
        </w:rPr>
        <w:t>Opp. 9, 17, and 20 </w:t>
      </w:r>
      <w:r w:rsidRPr="00683FD0">
        <w:rPr>
          <w:rFonts w:ascii="Georgia" w:hAnsi="Georgia"/>
          <w:color w:val="343332"/>
          <w:sz w:val="17"/>
        </w:rPr>
        <w:br w:type="textWrapping" w:clear="all"/>
        <w:t>In Opp. 9, 17, and 20, Haydn established the same four-movement pattern in the string quartet as in the symphony, but with the minuet often before the slow movement and with a unique approach to sonata-form movements.</w:t>
      </w:r>
    </w:p>
    <w:p w:rsidR="004A046E" w:rsidRPr="00683FD0" w:rsidRDefault="004A046E" w:rsidP="00683FD0">
      <w:pPr>
        <w:numPr>
          <w:ilvl w:val="1"/>
          <w:numId w:val="6"/>
        </w:numPr>
        <w:shd w:val="clear" w:color="auto" w:fill="FFFFFF"/>
        <w:spacing w:before="168" w:after="0" w:line="408" w:lineRule="atLeast"/>
        <w:ind w:left="1920" w:hanging="360"/>
        <w:textAlignment w:val="baseline"/>
        <w:rPr>
          <w:rFonts w:ascii="Georgia" w:hAnsi="Georgia"/>
          <w:color w:val="343332"/>
          <w:sz w:val="17"/>
        </w:rPr>
      </w:pPr>
      <w:r w:rsidRPr="00683FD0">
        <w:rPr>
          <w:rFonts w:ascii="Georgia" w:hAnsi="Georgia"/>
          <w:color w:val="343332"/>
          <w:sz w:val="17"/>
        </w:rPr>
        <w:t>Humor in Op. 33 </w:t>
      </w:r>
      <w:r w:rsidRPr="00683FD0">
        <w:rPr>
          <w:rFonts w:ascii="Georgia" w:hAnsi="Georgia"/>
          <w:color w:val="343332"/>
          <w:sz w:val="17"/>
        </w:rPr>
        <w:br w:type="textWrapping" w:clear="all"/>
        <w:t>The six Op. 33 quartets (1781) are light-hearted, witty, and tuneful and include fast or metrical jesting minuets titled </w:t>
      </w:r>
      <w:r w:rsidRPr="00683FD0">
        <w:rPr>
          <w:rFonts w:ascii="Georgia" w:hAnsi="Georgia"/>
          <w:i/>
          <w:iCs/>
          <w:color w:val="343332"/>
          <w:sz w:val="17"/>
        </w:rPr>
        <w:t>scherzo</w:t>
      </w:r>
      <w:r w:rsidRPr="00683FD0">
        <w:rPr>
          <w:rFonts w:ascii="Georgia" w:hAnsi="Georgia"/>
          <w:color w:val="343332"/>
          <w:sz w:val="17"/>
        </w:rPr>
        <w:t>. The humor in these works is aimed at performers. </w:t>
      </w:r>
      <w:r w:rsidRPr="00683FD0">
        <w:rPr>
          <w:rFonts w:ascii="Georgia" w:hAnsi="Georgia"/>
          <w:b/>
          <w:bCs/>
          <w:color w:val="343332"/>
          <w:sz w:val="17"/>
        </w:rPr>
        <w:t>Music: NAWM 111</w:t>
      </w:r>
    </w:p>
    <w:p w:rsidR="004A046E" w:rsidRPr="00683FD0" w:rsidRDefault="004A046E" w:rsidP="00683FD0">
      <w:pPr>
        <w:numPr>
          <w:ilvl w:val="1"/>
          <w:numId w:val="6"/>
        </w:numPr>
        <w:shd w:val="clear" w:color="auto" w:fill="FFFFFF"/>
        <w:spacing w:before="168" w:after="0" w:line="408" w:lineRule="atLeast"/>
        <w:ind w:left="1920" w:hanging="360"/>
        <w:textAlignment w:val="baseline"/>
        <w:rPr>
          <w:rFonts w:ascii="Georgia" w:hAnsi="Georgia"/>
          <w:color w:val="343332"/>
          <w:sz w:val="17"/>
        </w:rPr>
      </w:pPr>
      <w:r w:rsidRPr="00683FD0">
        <w:rPr>
          <w:rFonts w:ascii="Georgia" w:hAnsi="Georgia"/>
          <w:color w:val="343332"/>
          <w:sz w:val="17"/>
        </w:rPr>
        <w:t>Later quartets </w:t>
      </w:r>
      <w:r w:rsidRPr="00683FD0">
        <w:rPr>
          <w:rFonts w:ascii="Georgia" w:hAnsi="Georgia"/>
          <w:color w:val="343332"/>
          <w:sz w:val="17"/>
        </w:rPr>
        <w:br w:type="textWrapping" w:clear="all"/>
        <w:t>Each of Haydn’s late quartets had individual features and juxtaposed diverse styles and emotions.</w:t>
      </w:r>
    </w:p>
    <w:p w:rsidR="004A046E" w:rsidRPr="00683FD0" w:rsidRDefault="004A046E" w:rsidP="00683FD0">
      <w:pPr>
        <w:numPr>
          <w:ilvl w:val="0"/>
          <w:numId w:val="6"/>
        </w:numPr>
        <w:shd w:val="clear" w:color="auto" w:fill="FFFFFF"/>
        <w:spacing w:after="216" w:line="408" w:lineRule="atLeast"/>
        <w:ind w:left="1200" w:hanging="360"/>
        <w:textAlignment w:val="baseline"/>
        <w:rPr>
          <w:rFonts w:ascii="Georgia" w:hAnsi="Georgia"/>
          <w:color w:val="343332"/>
          <w:sz w:val="17"/>
        </w:rPr>
      </w:pPr>
      <w:r w:rsidRPr="00683FD0">
        <w:rPr>
          <w:rFonts w:ascii="Georgia" w:hAnsi="Georgia"/>
          <w:b/>
          <w:bCs/>
          <w:i/>
          <w:iCs/>
          <w:color w:val="343332"/>
          <w:sz w:val="17"/>
        </w:rPr>
        <w:t>Keyboard Sonatas </w:t>
      </w:r>
      <w:r w:rsidRPr="00683FD0">
        <w:rPr>
          <w:rFonts w:ascii="Georgia" w:hAnsi="Georgia"/>
          <w:color w:val="343332"/>
          <w:sz w:val="17"/>
        </w:rPr>
        <w:br w:type="textWrapping" w:clear="all"/>
        <w:t>Haydn’s early keyboard sonatas are suitable for harpsichord, clavichord, or piano, but his later ones require the piano’s dynamic range. His sonatas were written for amateurs to play in private, and they usually feature three movements in a fast-slow-fast format.</w:t>
      </w:r>
    </w:p>
    <w:p w:rsidR="004A046E" w:rsidRPr="00683FD0" w:rsidRDefault="004A046E" w:rsidP="00683FD0">
      <w:pPr>
        <w:shd w:val="clear" w:color="auto" w:fill="FFFFFF"/>
        <w:spacing w:before="384" w:after="192" w:line="240" w:lineRule="auto"/>
        <w:textAlignment w:val="baseline"/>
        <w:outlineLvl w:val="2"/>
        <w:rPr>
          <w:rFonts w:ascii="Georgia" w:hAnsi="Georgia"/>
          <w:color w:val="615A51"/>
          <w:sz w:val="41"/>
        </w:rPr>
      </w:pPr>
      <w:r w:rsidRPr="00683FD0">
        <w:rPr>
          <w:rFonts w:ascii="Georgia" w:hAnsi="Georgia"/>
          <w:color w:val="615A51"/>
          <w:sz w:val="41"/>
        </w:rPr>
        <w:t>III. Haydn’s Vocal Works (CHWM 355–56)</w:t>
      </w:r>
    </w:p>
    <w:p w:rsidR="004A046E" w:rsidRPr="00683FD0" w:rsidRDefault="004A046E" w:rsidP="00683FD0">
      <w:pPr>
        <w:shd w:val="clear" w:color="auto" w:fill="FFFFFF"/>
        <w:spacing w:after="360" w:line="408" w:lineRule="atLeast"/>
        <w:textAlignment w:val="baseline"/>
        <w:rPr>
          <w:rFonts w:ascii="Georgia" w:hAnsi="Georgia"/>
          <w:color w:val="333333"/>
          <w:sz w:val="24"/>
        </w:rPr>
      </w:pPr>
      <w:r w:rsidRPr="00683FD0">
        <w:rPr>
          <w:rFonts w:ascii="Georgia" w:hAnsi="Georgia"/>
          <w:color w:val="333333"/>
          <w:sz w:val="24"/>
        </w:rPr>
        <w:t>Haydn considered his vocal works his most successful compositions, believing, like his contemporaries, that vocal music was more important than instrumental music.</w:t>
      </w:r>
    </w:p>
    <w:p w:rsidR="004A046E" w:rsidRPr="00683FD0" w:rsidRDefault="004A046E" w:rsidP="00683FD0">
      <w:pPr>
        <w:numPr>
          <w:ilvl w:val="0"/>
          <w:numId w:val="7"/>
        </w:numPr>
        <w:shd w:val="clear" w:color="auto" w:fill="FFFFFF"/>
        <w:spacing w:after="216" w:line="408" w:lineRule="atLeast"/>
        <w:ind w:left="1200"/>
        <w:textAlignment w:val="baseline"/>
        <w:rPr>
          <w:rFonts w:ascii="Georgia" w:hAnsi="Georgia"/>
          <w:color w:val="343332"/>
          <w:sz w:val="17"/>
        </w:rPr>
      </w:pPr>
      <w:r w:rsidRPr="00683FD0">
        <w:rPr>
          <w:rFonts w:ascii="Georgia" w:hAnsi="Georgia"/>
          <w:color w:val="343332"/>
          <w:sz w:val="17"/>
        </w:rPr>
        <w:t>Operas </w:t>
      </w:r>
      <w:r w:rsidRPr="00683FD0">
        <w:rPr>
          <w:rFonts w:ascii="Georgia" w:hAnsi="Georgia"/>
          <w:color w:val="343332"/>
          <w:sz w:val="17"/>
        </w:rPr>
        <w:br w:type="textWrapping" w:clear="all"/>
        <w:t>Haydn’s many Italian operas (most of them comic) were successful in their day but are now rarely performed.</w:t>
      </w:r>
    </w:p>
    <w:p w:rsidR="004A046E" w:rsidRPr="00683FD0" w:rsidRDefault="004A046E" w:rsidP="00683FD0">
      <w:pPr>
        <w:numPr>
          <w:ilvl w:val="0"/>
          <w:numId w:val="7"/>
        </w:numPr>
        <w:shd w:val="clear" w:color="auto" w:fill="FFFFFF"/>
        <w:spacing w:after="216" w:line="408" w:lineRule="atLeast"/>
        <w:ind w:left="1200"/>
        <w:textAlignment w:val="baseline"/>
        <w:rPr>
          <w:rFonts w:ascii="Georgia" w:hAnsi="Georgia"/>
          <w:color w:val="343332"/>
          <w:sz w:val="17"/>
        </w:rPr>
      </w:pPr>
      <w:r w:rsidRPr="00683FD0">
        <w:rPr>
          <w:rFonts w:ascii="Georgia" w:hAnsi="Georgia"/>
          <w:color w:val="343332"/>
          <w:sz w:val="17"/>
        </w:rPr>
        <w:t>Masses </w:t>
      </w:r>
      <w:r w:rsidRPr="00683FD0">
        <w:rPr>
          <w:rFonts w:ascii="Georgia" w:hAnsi="Georgia"/>
          <w:color w:val="343332"/>
          <w:sz w:val="17"/>
        </w:rPr>
        <w:br w:type="textWrapping" w:clear="all"/>
        <w:t>Haydn’s most important works for the church were six masses (1796–1802) that blend traditional elements with a newly prominent orchestra and elements drawn from the symphony.</w:t>
      </w:r>
    </w:p>
    <w:p w:rsidR="004A046E" w:rsidRPr="00683FD0" w:rsidRDefault="004A046E" w:rsidP="00683FD0">
      <w:pPr>
        <w:numPr>
          <w:ilvl w:val="0"/>
          <w:numId w:val="7"/>
        </w:numPr>
        <w:shd w:val="clear" w:color="auto" w:fill="FFFFFF"/>
        <w:spacing w:after="216" w:line="408" w:lineRule="atLeast"/>
        <w:ind w:left="1200"/>
        <w:textAlignment w:val="baseline"/>
        <w:rPr>
          <w:rFonts w:ascii="Georgia" w:hAnsi="Georgia"/>
          <w:color w:val="343332"/>
          <w:sz w:val="17"/>
        </w:rPr>
      </w:pPr>
      <w:r w:rsidRPr="00683FD0">
        <w:rPr>
          <w:rFonts w:ascii="Georgia" w:hAnsi="Georgia"/>
          <w:color w:val="343332"/>
          <w:sz w:val="17"/>
        </w:rPr>
        <w:t>Oratorios </w:t>
      </w:r>
      <w:r w:rsidRPr="00683FD0">
        <w:rPr>
          <w:rFonts w:ascii="Georgia" w:hAnsi="Georgia"/>
          <w:color w:val="343332"/>
          <w:sz w:val="17"/>
        </w:rPr>
        <w:br w:type="textWrapping" w:clear="all"/>
        <w:t>While in England, Haydn heard some of Handel’s oratorios. His own late oratorios, </w:t>
      </w:r>
      <w:r w:rsidRPr="00683FD0">
        <w:rPr>
          <w:rFonts w:ascii="Georgia" w:hAnsi="Georgia"/>
          <w:i/>
          <w:iCs/>
          <w:color w:val="343332"/>
          <w:sz w:val="17"/>
        </w:rPr>
        <w:t>The Creation </w:t>
      </w:r>
      <w:r w:rsidRPr="00683FD0">
        <w:rPr>
          <w:rFonts w:ascii="Georgia" w:hAnsi="Georgia"/>
          <w:color w:val="343332"/>
          <w:sz w:val="17"/>
        </w:rPr>
        <w:t>(1798) and </w:t>
      </w:r>
      <w:r w:rsidRPr="00683FD0">
        <w:rPr>
          <w:rFonts w:ascii="Georgia" w:hAnsi="Georgia"/>
          <w:i/>
          <w:iCs/>
          <w:color w:val="343332"/>
          <w:sz w:val="17"/>
        </w:rPr>
        <w:t>The Seasons </w:t>
      </w:r>
      <w:r w:rsidRPr="00683FD0">
        <w:rPr>
          <w:rFonts w:ascii="Georgia" w:hAnsi="Georgia"/>
          <w:color w:val="343332"/>
          <w:sz w:val="17"/>
        </w:rPr>
        <w:t>(1801), show Handel’s influence and feature depiction in music. </w:t>
      </w:r>
      <w:r w:rsidRPr="00683FD0">
        <w:rPr>
          <w:rFonts w:ascii="Georgia" w:hAnsi="Georgia"/>
          <w:b/>
          <w:bCs/>
          <w:color w:val="343332"/>
          <w:sz w:val="17"/>
        </w:rPr>
        <w:t>Music: NAWM 113</w:t>
      </w:r>
    </w:p>
    <w:p w:rsidR="004A046E" w:rsidRPr="00683FD0" w:rsidRDefault="004A046E" w:rsidP="00683FD0">
      <w:pPr>
        <w:shd w:val="clear" w:color="auto" w:fill="FFFFFF"/>
        <w:spacing w:before="384" w:after="192" w:line="240" w:lineRule="auto"/>
        <w:textAlignment w:val="baseline"/>
        <w:outlineLvl w:val="2"/>
        <w:rPr>
          <w:rFonts w:ascii="Georgia" w:hAnsi="Georgia"/>
          <w:color w:val="615A51"/>
          <w:sz w:val="41"/>
        </w:rPr>
      </w:pPr>
      <w:r w:rsidRPr="00683FD0">
        <w:rPr>
          <w:rFonts w:ascii="Georgia" w:hAnsi="Georgia"/>
          <w:color w:val="615A51"/>
          <w:sz w:val="41"/>
        </w:rPr>
        <w:t>IV. Wolfgang Amadeus Mozart (CHWM 357)</w:t>
      </w:r>
    </w:p>
    <w:p w:rsidR="004A046E" w:rsidRPr="00683FD0" w:rsidRDefault="004A046E" w:rsidP="00683FD0">
      <w:pPr>
        <w:shd w:val="clear" w:color="auto" w:fill="FFFFFF"/>
        <w:spacing w:after="360" w:line="408" w:lineRule="atLeast"/>
        <w:textAlignment w:val="baseline"/>
        <w:rPr>
          <w:rFonts w:ascii="Georgia" w:hAnsi="Georgia"/>
          <w:color w:val="333333"/>
          <w:sz w:val="24"/>
        </w:rPr>
      </w:pPr>
      <w:r w:rsidRPr="00683FD0">
        <w:rPr>
          <w:rFonts w:ascii="Georgia" w:hAnsi="Georgia"/>
          <w:color w:val="333333"/>
          <w:sz w:val="24"/>
        </w:rPr>
        <w:t>Mozart toured as a child prodigy in the 1760s and, unable to find a suitable position, spent his mature years as a free agent in Vienna.</w:t>
      </w:r>
    </w:p>
    <w:p w:rsidR="004A046E" w:rsidRPr="00683FD0" w:rsidRDefault="004A046E" w:rsidP="00683FD0">
      <w:pPr>
        <w:numPr>
          <w:ilvl w:val="0"/>
          <w:numId w:val="8"/>
        </w:numPr>
        <w:shd w:val="clear" w:color="auto" w:fill="FFFFFF"/>
        <w:spacing w:after="216" w:line="408" w:lineRule="atLeast"/>
        <w:ind w:left="1200"/>
        <w:textAlignment w:val="baseline"/>
        <w:rPr>
          <w:rFonts w:ascii="Georgia" w:hAnsi="Georgia"/>
          <w:color w:val="343332"/>
          <w:sz w:val="17"/>
        </w:rPr>
      </w:pPr>
      <w:r w:rsidRPr="00683FD0">
        <w:rPr>
          <w:rFonts w:ascii="Georgia" w:hAnsi="Georgia"/>
          <w:color w:val="343332"/>
          <w:sz w:val="17"/>
        </w:rPr>
        <w:t>Mozart’s teachers </w:t>
      </w:r>
      <w:r w:rsidRPr="00683FD0">
        <w:rPr>
          <w:rFonts w:ascii="Georgia" w:hAnsi="Georgia"/>
          <w:color w:val="343332"/>
          <w:sz w:val="17"/>
        </w:rPr>
        <w:br w:type="textWrapping" w:clear="all"/>
        <w:t>Mozart’s first teacher was his father, </w:t>
      </w:r>
      <w:r w:rsidRPr="007156B4">
        <w:rPr>
          <w:rFonts w:ascii="Georgia" w:hAnsi="Georgia"/>
          <w:b/>
          <w:i/>
          <w:iCs/>
          <w:color w:val="343332"/>
          <w:sz w:val="17"/>
        </w:rPr>
        <w:t>Leopold Mozart</w:t>
      </w:r>
      <w:r w:rsidRPr="00683FD0">
        <w:rPr>
          <w:rFonts w:ascii="Georgia" w:hAnsi="Georgia"/>
          <w:i/>
          <w:iCs/>
          <w:color w:val="343332"/>
          <w:sz w:val="17"/>
        </w:rPr>
        <w:t>, </w:t>
      </w:r>
      <w:r w:rsidRPr="00683FD0">
        <w:rPr>
          <w:rFonts w:ascii="Georgia" w:hAnsi="Georgia"/>
          <w:color w:val="343332"/>
          <w:sz w:val="17"/>
        </w:rPr>
        <w:t>and through touring, Mozart was exposed at a young age to a wide range of music, which influenced his compositions throughout his life.</w:t>
      </w:r>
    </w:p>
    <w:p w:rsidR="004A046E" w:rsidRPr="00683FD0" w:rsidRDefault="004A046E" w:rsidP="00683FD0">
      <w:pPr>
        <w:shd w:val="clear" w:color="auto" w:fill="FFFFFF"/>
        <w:spacing w:before="384" w:after="192" w:line="240" w:lineRule="auto"/>
        <w:textAlignment w:val="baseline"/>
        <w:outlineLvl w:val="2"/>
        <w:rPr>
          <w:rFonts w:ascii="Georgia" w:hAnsi="Georgia"/>
          <w:color w:val="615A51"/>
          <w:sz w:val="41"/>
        </w:rPr>
      </w:pPr>
      <w:r w:rsidRPr="00683FD0">
        <w:rPr>
          <w:rFonts w:ascii="Georgia" w:hAnsi="Georgia"/>
          <w:color w:val="615A51"/>
          <w:sz w:val="41"/>
        </w:rPr>
        <w:t>V. Mozart’s Salzburg Years (CHWM 357–60)</w:t>
      </w:r>
    </w:p>
    <w:p w:rsidR="004A046E" w:rsidRPr="00683FD0" w:rsidRDefault="004A046E" w:rsidP="00683FD0">
      <w:pPr>
        <w:shd w:val="clear" w:color="auto" w:fill="FFFFFF"/>
        <w:spacing w:after="360" w:line="408" w:lineRule="atLeast"/>
        <w:textAlignment w:val="baseline"/>
        <w:rPr>
          <w:rFonts w:ascii="Georgia" w:hAnsi="Georgia"/>
          <w:color w:val="333333"/>
          <w:sz w:val="24"/>
        </w:rPr>
      </w:pPr>
      <w:r w:rsidRPr="00683FD0">
        <w:rPr>
          <w:rFonts w:ascii="Georgia" w:hAnsi="Georgia"/>
          <w:color w:val="333333"/>
          <w:sz w:val="24"/>
        </w:rPr>
        <w:t>After touring Europe as a child prodigy, Mozart lived chiefly in Salzburg, although he looked for a position elsewhere.</w:t>
      </w:r>
    </w:p>
    <w:p w:rsidR="004A046E" w:rsidRPr="00683FD0" w:rsidRDefault="004A046E" w:rsidP="00683FD0">
      <w:pPr>
        <w:numPr>
          <w:ilvl w:val="0"/>
          <w:numId w:val="9"/>
        </w:numPr>
        <w:shd w:val="clear" w:color="auto" w:fill="FFFFFF"/>
        <w:spacing w:after="216" w:line="408" w:lineRule="atLeast"/>
        <w:ind w:left="1200"/>
        <w:textAlignment w:val="baseline"/>
        <w:rPr>
          <w:rFonts w:ascii="Georgia" w:hAnsi="Georgia"/>
          <w:color w:val="343332"/>
          <w:sz w:val="17"/>
        </w:rPr>
      </w:pPr>
      <w:r w:rsidRPr="00683FD0">
        <w:rPr>
          <w:rFonts w:ascii="Georgia" w:hAnsi="Georgia"/>
          <w:i/>
          <w:iCs/>
          <w:color w:val="343332"/>
          <w:sz w:val="17"/>
        </w:rPr>
        <w:t>Idomeneo </w:t>
      </w:r>
      <w:r w:rsidRPr="00683FD0">
        <w:rPr>
          <w:rFonts w:ascii="Georgia" w:hAnsi="Georgia"/>
          <w:color w:val="343332"/>
          <w:sz w:val="17"/>
        </w:rPr>
        <w:br w:type="textWrapping" w:clear="all"/>
        <w:t>Mozart was commissioned to write an opera seria, </w:t>
      </w:r>
      <w:r w:rsidRPr="00683FD0">
        <w:rPr>
          <w:rFonts w:ascii="Georgia" w:hAnsi="Georgia"/>
          <w:i/>
          <w:iCs/>
          <w:color w:val="343332"/>
          <w:sz w:val="17"/>
        </w:rPr>
        <w:t>Idomeneo </w:t>
      </w:r>
      <w:r w:rsidRPr="00683FD0">
        <w:rPr>
          <w:rFonts w:ascii="Georgia" w:hAnsi="Georgia"/>
          <w:color w:val="343332"/>
          <w:sz w:val="17"/>
        </w:rPr>
        <w:t>(1781)</w:t>
      </w:r>
      <w:r w:rsidRPr="00683FD0">
        <w:rPr>
          <w:rFonts w:ascii="Georgia" w:hAnsi="Georgia"/>
          <w:i/>
          <w:iCs/>
          <w:color w:val="343332"/>
          <w:sz w:val="17"/>
        </w:rPr>
        <w:t>, </w:t>
      </w:r>
      <w:r w:rsidRPr="00683FD0">
        <w:rPr>
          <w:rFonts w:ascii="Georgia" w:hAnsi="Georgia"/>
          <w:color w:val="343332"/>
          <w:sz w:val="17"/>
        </w:rPr>
        <w:t>for Munich.</w:t>
      </w:r>
    </w:p>
    <w:p w:rsidR="004A046E" w:rsidRPr="00683FD0" w:rsidRDefault="004A046E" w:rsidP="00683FD0">
      <w:pPr>
        <w:numPr>
          <w:ilvl w:val="0"/>
          <w:numId w:val="9"/>
        </w:numPr>
        <w:shd w:val="clear" w:color="auto" w:fill="FFFFFF"/>
        <w:spacing w:after="216" w:line="408" w:lineRule="atLeast"/>
        <w:ind w:left="1200"/>
        <w:textAlignment w:val="baseline"/>
        <w:rPr>
          <w:rFonts w:ascii="Georgia" w:hAnsi="Georgia"/>
          <w:color w:val="343332"/>
          <w:sz w:val="17"/>
        </w:rPr>
      </w:pPr>
      <w:r w:rsidRPr="00683FD0">
        <w:rPr>
          <w:rFonts w:ascii="Georgia" w:hAnsi="Georgia"/>
          <w:color w:val="343332"/>
          <w:sz w:val="17"/>
        </w:rPr>
        <w:t>Piano sonatas </w:t>
      </w:r>
      <w:r w:rsidRPr="00683FD0">
        <w:rPr>
          <w:rFonts w:ascii="Georgia" w:hAnsi="Georgia"/>
          <w:color w:val="343332"/>
          <w:sz w:val="17"/>
        </w:rPr>
        <w:br w:type="textWrapping" w:clear="all"/>
        <w:t>Mozart wrote piano variations for his pupils and piano sonatas for his own concert performances. The sonatas K. 279 through K. 284 were meant to be published together, and K. 331 is notable for its first movement in variation form and for its finale, which invokes Turkish military bands.</w:t>
      </w:r>
    </w:p>
    <w:p w:rsidR="004A046E" w:rsidRPr="00683FD0" w:rsidRDefault="004A046E" w:rsidP="00683FD0">
      <w:pPr>
        <w:shd w:val="clear" w:color="auto" w:fill="FFFFFF"/>
        <w:spacing w:after="360" w:line="408" w:lineRule="atLeast"/>
        <w:ind w:left="1200"/>
        <w:textAlignment w:val="baseline"/>
        <w:rPr>
          <w:rFonts w:ascii="Georgia" w:hAnsi="Georgia"/>
          <w:color w:val="333333"/>
          <w:sz w:val="17"/>
        </w:rPr>
      </w:pPr>
      <w:r w:rsidRPr="00683FD0">
        <w:rPr>
          <w:rFonts w:ascii="Georgia" w:hAnsi="Georgia"/>
          <w:b/>
          <w:bCs/>
          <w:color w:val="333333"/>
          <w:sz w:val="17"/>
        </w:rPr>
        <w:t>Biography: Wolfgang Amadeus Mozart</w:t>
      </w:r>
      <w:r w:rsidRPr="00683FD0">
        <w:rPr>
          <w:rFonts w:ascii="Georgia" w:hAnsi="Georgia"/>
          <w:color w:val="333333"/>
          <w:sz w:val="17"/>
        </w:rPr>
        <w:t> </w:t>
      </w:r>
      <w:r w:rsidRPr="00683FD0">
        <w:rPr>
          <w:rFonts w:ascii="Georgia" w:hAnsi="Georgia"/>
          <w:color w:val="333333"/>
          <w:sz w:val="17"/>
        </w:rPr>
        <w:br w:type="textWrapping" w:clear="all"/>
        <w:t>Mozart was born in Salzburg. He composed, performed on harpsichord, and improvised at a very young age, and his father took him and his sister Nannerl on tours across Europe as child prodigies. In 1781, Mozart moved to Vienna and made a good income composing, teaching private students, performing, and selling his works to publishers. He was a master in every medium and is considered one of the greatest musicians of the Western tradition.</w:t>
      </w:r>
    </w:p>
    <w:p w:rsidR="004A046E" w:rsidRPr="00683FD0" w:rsidRDefault="004A046E" w:rsidP="00683FD0">
      <w:pPr>
        <w:numPr>
          <w:ilvl w:val="0"/>
          <w:numId w:val="10"/>
        </w:numPr>
        <w:shd w:val="clear" w:color="auto" w:fill="FFFFFF"/>
        <w:spacing w:after="216" w:line="408" w:lineRule="atLeast"/>
        <w:textAlignment w:val="baseline"/>
        <w:rPr>
          <w:rFonts w:ascii="Georgia" w:hAnsi="Georgia"/>
          <w:color w:val="343332"/>
          <w:sz w:val="17"/>
        </w:rPr>
      </w:pPr>
      <w:r w:rsidRPr="00683FD0">
        <w:rPr>
          <w:rFonts w:ascii="Georgia" w:hAnsi="Georgia"/>
          <w:color w:val="343332"/>
          <w:sz w:val="17"/>
        </w:rPr>
        <w:t>Other instrumental music </w:t>
      </w:r>
      <w:r w:rsidRPr="00683FD0">
        <w:rPr>
          <w:rFonts w:ascii="Georgia" w:hAnsi="Georgia"/>
          <w:color w:val="343332"/>
          <w:sz w:val="17"/>
        </w:rPr>
        <w:br w:type="textWrapping" w:clear="all"/>
        <w:t>Mozart also wrote serenades and divertimenti, violin concertos, and a piano concerto.</w:t>
      </w:r>
    </w:p>
    <w:p w:rsidR="004A046E" w:rsidRPr="00683FD0" w:rsidRDefault="004A046E" w:rsidP="00683FD0">
      <w:pPr>
        <w:shd w:val="clear" w:color="auto" w:fill="FFFFFF"/>
        <w:spacing w:before="384" w:after="192" w:line="240" w:lineRule="auto"/>
        <w:textAlignment w:val="baseline"/>
        <w:outlineLvl w:val="2"/>
        <w:rPr>
          <w:rFonts w:ascii="Georgia" w:hAnsi="Georgia"/>
          <w:color w:val="615A51"/>
          <w:sz w:val="41"/>
        </w:rPr>
      </w:pPr>
      <w:r w:rsidRPr="00683FD0">
        <w:rPr>
          <w:rFonts w:ascii="Georgia" w:hAnsi="Georgia"/>
          <w:color w:val="615A51"/>
          <w:sz w:val="41"/>
        </w:rPr>
        <w:t>VI. Mozart’s Vienna Years (CHWM 360–75, NAWM 114–17)</w:t>
      </w:r>
    </w:p>
    <w:p w:rsidR="004A046E" w:rsidRPr="00683FD0" w:rsidRDefault="004A046E" w:rsidP="00683FD0">
      <w:pPr>
        <w:shd w:val="clear" w:color="auto" w:fill="FFFFFF"/>
        <w:spacing w:after="360" w:line="408" w:lineRule="atLeast"/>
        <w:textAlignment w:val="baseline"/>
        <w:rPr>
          <w:rFonts w:ascii="Georgia" w:hAnsi="Georgia"/>
          <w:color w:val="333333"/>
          <w:sz w:val="24"/>
        </w:rPr>
      </w:pPr>
      <w:r w:rsidRPr="00683FD0">
        <w:rPr>
          <w:rFonts w:ascii="Georgia" w:hAnsi="Georgia"/>
          <w:color w:val="333333"/>
          <w:sz w:val="24"/>
        </w:rPr>
        <w:t>Mozart earned his living as a freelance musician in Vienna.</w:t>
      </w:r>
    </w:p>
    <w:p w:rsidR="004A046E" w:rsidRPr="00683FD0" w:rsidRDefault="004A046E" w:rsidP="00683FD0">
      <w:pPr>
        <w:numPr>
          <w:ilvl w:val="0"/>
          <w:numId w:val="11"/>
        </w:numPr>
        <w:shd w:val="clear" w:color="auto" w:fill="FFFFFF"/>
        <w:spacing w:after="216" w:line="408" w:lineRule="atLeast"/>
        <w:ind w:left="1200"/>
        <w:textAlignment w:val="baseline"/>
        <w:rPr>
          <w:rFonts w:ascii="Georgia" w:hAnsi="Georgia"/>
          <w:color w:val="343332"/>
          <w:sz w:val="17"/>
        </w:rPr>
      </w:pPr>
      <w:r w:rsidRPr="00683FD0">
        <w:rPr>
          <w:rFonts w:ascii="Georgia" w:hAnsi="Georgia"/>
          <w:color w:val="343332"/>
          <w:sz w:val="17"/>
        </w:rPr>
        <w:t>Freelance in Vienna </w:t>
      </w:r>
      <w:r w:rsidRPr="00683FD0">
        <w:rPr>
          <w:rFonts w:ascii="Georgia" w:hAnsi="Georgia"/>
          <w:color w:val="343332"/>
          <w:sz w:val="17"/>
        </w:rPr>
        <w:br w:type="textWrapping" w:clear="all"/>
        <w:t>Near the end of his life, Mozart was still actively freelancing, but he was not good at managing his expenses and requested assistance from friends. Mozart’s most famous works came from his time in Vienna and show a synthesis of form and content and of galant and learned styles.</w:t>
      </w:r>
    </w:p>
    <w:p w:rsidR="004A046E" w:rsidRPr="00683FD0" w:rsidRDefault="004A046E" w:rsidP="00683FD0">
      <w:pPr>
        <w:numPr>
          <w:ilvl w:val="0"/>
          <w:numId w:val="11"/>
        </w:numPr>
        <w:shd w:val="clear" w:color="auto" w:fill="FFFFFF"/>
        <w:spacing w:after="216" w:line="408" w:lineRule="atLeast"/>
        <w:ind w:left="1200"/>
        <w:textAlignment w:val="baseline"/>
        <w:rPr>
          <w:rFonts w:ascii="Georgia" w:hAnsi="Georgia"/>
          <w:color w:val="343332"/>
          <w:sz w:val="17"/>
        </w:rPr>
      </w:pPr>
      <w:r w:rsidRPr="00683FD0">
        <w:rPr>
          <w:rFonts w:ascii="Georgia" w:hAnsi="Georgia"/>
          <w:color w:val="343332"/>
          <w:sz w:val="17"/>
        </w:rPr>
        <w:t>Baron van Swieten  Introduced  Bachs music to Mozart .</w:t>
      </w:r>
      <w:r w:rsidRPr="00683FD0">
        <w:rPr>
          <w:rFonts w:ascii="Georgia" w:hAnsi="Georgia"/>
          <w:color w:val="343332"/>
          <w:sz w:val="17"/>
        </w:rPr>
        <w:br w:type="textWrapping" w:clear="all"/>
        <w:t>Mozart’s music was enriched by influences from three of the century’s greatest composers: Haydn, whom he knew personally, and Handel and J. S. Bach, whose music he discovered through </w:t>
      </w:r>
      <w:r w:rsidRPr="00683FD0">
        <w:rPr>
          <w:rFonts w:ascii="Georgia" w:hAnsi="Georgia"/>
          <w:i/>
          <w:iCs/>
          <w:color w:val="343332"/>
          <w:sz w:val="17"/>
        </w:rPr>
        <w:t>Baron Gottfried van Swieten</w:t>
      </w:r>
      <w:r w:rsidRPr="00683FD0">
        <w:rPr>
          <w:rFonts w:ascii="Georgia" w:hAnsi="Georgia"/>
          <w:color w:val="343332"/>
          <w:sz w:val="17"/>
        </w:rPr>
        <w:t>.</w:t>
      </w:r>
    </w:p>
    <w:p w:rsidR="004A046E" w:rsidRPr="00683FD0" w:rsidRDefault="004A046E" w:rsidP="00683FD0">
      <w:pPr>
        <w:numPr>
          <w:ilvl w:val="0"/>
          <w:numId w:val="11"/>
        </w:numPr>
        <w:shd w:val="clear" w:color="auto" w:fill="FFFFFF"/>
        <w:spacing w:after="216" w:line="408" w:lineRule="atLeast"/>
        <w:ind w:left="1200"/>
        <w:textAlignment w:val="baseline"/>
        <w:rPr>
          <w:rFonts w:ascii="Georgia" w:hAnsi="Georgia"/>
          <w:color w:val="343332"/>
          <w:sz w:val="17"/>
        </w:rPr>
      </w:pPr>
      <w:r w:rsidRPr="00683FD0">
        <w:rPr>
          <w:rFonts w:ascii="Georgia" w:hAnsi="Georgia"/>
          <w:color w:val="343332"/>
          <w:sz w:val="17"/>
        </w:rPr>
        <w:t>Solo piano works </w:t>
      </w:r>
      <w:r w:rsidRPr="00683FD0">
        <w:rPr>
          <w:rFonts w:ascii="Georgia" w:hAnsi="Georgia"/>
          <w:color w:val="343332"/>
          <w:sz w:val="17"/>
        </w:rPr>
        <w:br w:type="textWrapping" w:clear="all"/>
        <w:t>The first movement of Mozart’s Sonata in F Major, K. 332, exemplifies his style at the beginning of his Vienna period. </w:t>
      </w:r>
      <w:r w:rsidRPr="00683FD0">
        <w:rPr>
          <w:rFonts w:ascii="Georgia" w:hAnsi="Georgia"/>
          <w:b/>
          <w:bCs/>
          <w:color w:val="343332"/>
          <w:sz w:val="17"/>
        </w:rPr>
        <w:t>Music: NAWM 114</w:t>
      </w:r>
    </w:p>
    <w:p w:rsidR="004A046E" w:rsidRPr="00683FD0" w:rsidRDefault="004A046E" w:rsidP="00683FD0">
      <w:pPr>
        <w:numPr>
          <w:ilvl w:val="0"/>
          <w:numId w:val="11"/>
        </w:numPr>
        <w:shd w:val="clear" w:color="auto" w:fill="FFFFFF"/>
        <w:spacing w:after="216" w:line="408" w:lineRule="atLeast"/>
        <w:ind w:left="1200"/>
        <w:textAlignment w:val="baseline"/>
        <w:rPr>
          <w:rFonts w:ascii="Georgia" w:hAnsi="Georgia"/>
          <w:color w:val="343332"/>
          <w:sz w:val="17"/>
        </w:rPr>
      </w:pPr>
      <w:r w:rsidRPr="00683FD0">
        <w:rPr>
          <w:rFonts w:ascii="Georgia" w:hAnsi="Georgia"/>
          <w:color w:val="343332"/>
          <w:sz w:val="17"/>
        </w:rPr>
        <w:t>The </w:t>
      </w:r>
      <w:r w:rsidRPr="00683FD0">
        <w:rPr>
          <w:rFonts w:ascii="Georgia" w:hAnsi="Georgia"/>
          <w:i/>
          <w:iCs/>
          <w:color w:val="343332"/>
          <w:sz w:val="17"/>
        </w:rPr>
        <w:t>Haydn </w:t>
      </w:r>
      <w:r w:rsidRPr="00683FD0">
        <w:rPr>
          <w:rFonts w:ascii="Georgia" w:hAnsi="Georgia"/>
          <w:color w:val="343332"/>
          <w:sz w:val="17"/>
        </w:rPr>
        <w:t>Quartets </w:t>
      </w:r>
      <w:r w:rsidRPr="00683FD0">
        <w:rPr>
          <w:rFonts w:ascii="Georgia" w:hAnsi="Georgia"/>
          <w:color w:val="343332"/>
          <w:sz w:val="17"/>
        </w:rPr>
        <w:br w:type="textWrapping" w:clear="all"/>
        <w:t>Mozart’s six </w:t>
      </w:r>
      <w:r w:rsidRPr="00683FD0">
        <w:rPr>
          <w:rFonts w:ascii="Georgia" w:hAnsi="Georgia"/>
          <w:i/>
          <w:iCs/>
          <w:color w:val="343332"/>
          <w:sz w:val="17"/>
        </w:rPr>
        <w:t>Haydn </w:t>
      </w:r>
      <w:r w:rsidRPr="00683FD0">
        <w:rPr>
          <w:rFonts w:ascii="Georgia" w:hAnsi="Georgia"/>
          <w:color w:val="343332"/>
          <w:sz w:val="17"/>
        </w:rPr>
        <w:t>quartets (dedicated to Haydn) show a mature capacity to absorb the essence of Haydn’s technique of pervasive thematic development and display substantial equality between the four instruments.</w:t>
      </w:r>
    </w:p>
    <w:p w:rsidR="004A046E" w:rsidRPr="00683FD0" w:rsidRDefault="004A046E" w:rsidP="00683FD0">
      <w:pPr>
        <w:shd w:val="clear" w:color="auto" w:fill="FFFFFF"/>
        <w:spacing w:after="360" w:line="408" w:lineRule="atLeast"/>
        <w:ind w:left="1200"/>
        <w:textAlignment w:val="baseline"/>
        <w:rPr>
          <w:rFonts w:ascii="Georgia" w:hAnsi="Georgia"/>
          <w:color w:val="333333"/>
          <w:sz w:val="17"/>
        </w:rPr>
      </w:pPr>
      <w:r w:rsidRPr="00683FD0">
        <w:rPr>
          <w:rFonts w:ascii="Georgia" w:hAnsi="Georgia"/>
          <w:b/>
          <w:bCs/>
          <w:color w:val="333333"/>
          <w:sz w:val="17"/>
        </w:rPr>
        <w:t>Innovations: The Public Concert </w:t>
      </w:r>
      <w:r w:rsidRPr="00683FD0">
        <w:rPr>
          <w:rFonts w:ascii="Georgia" w:hAnsi="Georgia"/>
          <w:color w:val="333333"/>
          <w:sz w:val="17"/>
        </w:rPr>
        <w:br w:type="textWrapping" w:clear="all"/>
        <w:t>Public concerts and concert series were organized in many cities and were attended mainly by those of the upper-middle and upperclasses. London was home to the Academy of Ancient Music (founded in 1726) and the Bach-Abel concerts (1765–1781). Paris had the Concert spirituel series (1725–1790), which introduced repertoire and composers from across the continent. The Gewandhaus Orchestra in Leipzig became one of the most famous orchestras in the world. Public concerts were social events and were advertised by word of mouth and in print media. A typical concert presented a variety of vocal and instrumental genres for various ensembles.</w:t>
      </w:r>
    </w:p>
    <w:p w:rsidR="004A046E" w:rsidRPr="00683FD0" w:rsidRDefault="004A046E" w:rsidP="00683FD0">
      <w:pPr>
        <w:shd w:val="clear" w:color="auto" w:fill="FFFFFF"/>
        <w:spacing w:after="360" w:line="408" w:lineRule="atLeast"/>
        <w:ind w:left="1200"/>
        <w:textAlignment w:val="baseline"/>
        <w:rPr>
          <w:rFonts w:ascii="Georgia" w:hAnsi="Georgia"/>
          <w:color w:val="333333"/>
          <w:sz w:val="17"/>
        </w:rPr>
      </w:pPr>
      <w:r w:rsidRPr="00683FD0">
        <w:rPr>
          <w:rFonts w:ascii="Georgia" w:hAnsi="Georgia"/>
          <w:b/>
          <w:bCs/>
          <w:color w:val="333333"/>
          <w:sz w:val="17"/>
        </w:rPr>
        <w:t>In Context: Cosmopolitan Vienna </w:t>
      </w:r>
      <w:r w:rsidRPr="00683FD0">
        <w:rPr>
          <w:rFonts w:ascii="Georgia" w:hAnsi="Georgia"/>
          <w:color w:val="333333"/>
          <w:sz w:val="17"/>
        </w:rPr>
        <w:br w:type="textWrapping" w:clear="all"/>
        <w:t>Eighteenth-century Vienna was a cosmopolitan cultural center that supported innovative composers and musical styles.</w:t>
      </w:r>
    </w:p>
    <w:p w:rsidR="004A046E" w:rsidRPr="00683FD0" w:rsidRDefault="004A046E" w:rsidP="00683FD0">
      <w:pPr>
        <w:numPr>
          <w:ilvl w:val="0"/>
          <w:numId w:val="12"/>
        </w:numPr>
        <w:shd w:val="clear" w:color="auto" w:fill="FFFFFF"/>
        <w:spacing w:after="216" w:line="408" w:lineRule="atLeast"/>
        <w:textAlignment w:val="baseline"/>
        <w:rPr>
          <w:rFonts w:ascii="Georgia" w:hAnsi="Georgia"/>
          <w:color w:val="343332"/>
          <w:sz w:val="17"/>
        </w:rPr>
      </w:pPr>
      <w:r w:rsidRPr="00683FD0">
        <w:rPr>
          <w:rFonts w:ascii="Georgia" w:hAnsi="Georgia"/>
          <w:color w:val="343332"/>
          <w:sz w:val="17"/>
        </w:rPr>
        <w:t>Quintets </w:t>
      </w:r>
      <w:r w:rsidRPr="00683FD0">
        <w:rPr>
          <w:rFonts w:ascii="Georgia" w:hAnsi="Georgia"/>
          <w:color w:val="343332"/>
          <w:sz w:val="17"/>
        </w:rPr>
        <w:br w:type="textWrapping" w:clear="all"/>
        <w:t>Many of Mozart’s other chamber works are also classics, including his string quintets and works for solo wind and string instruments.</w:t>
      </w:r>
    </w:p>
    <w:p w:rsidR="004A046E" w:rsidRPr="00683FD0" w:rsidRDefault="004A046E" w:rsidP="00683FD0">
      <w:pPr>
        <w:numPr>
          <w:ilvl w:val="0"/>
          <w:numId w:val="13"/>
        </w:numPr>
        <w:shd w:val="clear" w:color="auto" w:fill="FFFFFF"/>
        <w:spacing w:after="216" w:line="408" w:lineRule="atLeast"/>
        <w:ind w:left="1200" w:hanging="360"/>
        <w:textAlignment w:val="baseline"/>
        <w:rPr>
          <w:rFonts w:ascii="Georgia" w:hAnsi="Georgia"/>
          <w:color w:val="343332"/>
          <w:sz w:val="17"/>
        </w:rPr>
      </w:pPr>
      <w:r w:rsidRPr="00683FD0">
        <w:rPr>
          <w:rFonts w:ascii="Georgia" w:hAnsi="Georgia"/>
          <w:b/>
          <w:bCs/>
          <w:i/>
          <w:iCs/>
          <w:color w:val="343332"/>
          <w:sz w:val="17"/>
        </w:rPr>
        <w:t>Symphonies </w:t>
      </w:r>
      <w:r w:rsidRPr="00683FD0">
        <w:rPr>
          <w:rFonts w:ascii="Georgia" w:hAnsi="Georgia"/>
          <w:color w:val="343332"/>
          <w:sz w:val="17"/>
        </w:rPr>
        <w:br w:type="textWrapping" w:clear="all"/>
        <w:t>Mozart’s early symphonies were intended to open concerts or theatrical events, and his later symphonies were often the main feature on concert programs. Mozart’s six Vienna symphonies have ambitious dimensions, make greater demands on performers, contain harmonic and contrapuntal complexity, and end with climatic final movements. Each symphony has its own special character.</w:t>
      </w:r>
    </w:p>
    <w:p w:rsidR="004A046E" w:rsidRPr="00683FD0" w:rsidRDefault="004A046E" w:rsidP="00683FD0">
      <w:pPr>
        <w:numPr>
          <w:ilvl w:val="1"/>
          <w:numId w:val="14"/>
        </w:numPr>
        <w:shd w:val="clear" w:color="auto" w:fill="FFFFFF"/>
        <w:spacing w:before="168" w:after="0" w:line="408" w:lineRule="atLeast"/>
        <w:textAlignment w:val="baseline"/>
        <w:rPr>
          <w:rFonts w:ascii="Georgia" w:hAnsi="Georgia"/>
          <w:color w:val="343332"/>
          <w:sz w:val="17"/>
        </w:rPr>
      </w:pPr>
      <w:r w:rsidRPr="00683FD0">
        <w:rPr>
          <w:rFonts w:ascii="Georgia" w:hAnsi="Georgia"/>
          <w:color w:val="343332"/>
          <w:sz w:val="17"/>
        </w:rPr>
        <w:t>Introductions </w:t>
      </w:r>
      <w:r w:rsidRPr="00683FD0">
        <w:rPr>
          <w:rFonts w:ascii="Georgia" w:hAnsi="Georgia"/>
          <w:color w:val="343332"/>
          <w:sz w:val="17"/>
        </w:rPr>
        <w:br w:type="textWrapping" w:clear="all"/>
        <w:t>The slow introductions to a few of Mozart’s symphonies adopt aspects of the French overture and create suspense through intense harmony.</w:t>
      </w:r>
    </w:p>
    <w:p w:rsidR="004A046E" w:rsidRPr="00683FD0" w:rsidRDefault="004A046E" w:rsidP="00683FD0">
      <w:pPr>
        <w:numPr>
          <w:ilvl w:val="1"/>
          <w:numId w:val="14"/>
        </w:numPr>
        <w:shd w:val="clear" w:color="auto" w:fill="FFFFFF"/>
        <w:spacing w:before="168" w:after="0" w:line="408" w:lineRule="atLeast"/>
        <w:ind w:left="1920" w:hanging="360"/>
        <w:textAlignment w:val="baseline"/>
        <w:rPr>
          <w:rFonts w:ascii="Georgia" w:hAnsi="Georgia"/>
          <w:color w:val="343332"/>
          <w:sz w:val="17"/>
        </w:rPr>
      </w:pPr>
      <w:r w:rsidRPr="00683FD0">
        <w:rPr>
          <w:rFonts w:ascii="Georgia" w:hAnsi="Georgia"/>
          <w:color w:val="343332"/>
          <w:sz w:val="17"/>
        </w:rPr>
        <w:t>Finales </w:t>
      </w:r>
      <w:r w:rsidRPr="00683FD0">
        <w:rPr>
          <w:rFonts w:ascii="Georgia" w:hAnsi="Georgia"/>
          <w:color w:val="343332"/>
          <w:sz w:val="17"/>
        </w:rPr>
        <w:br w:type="textWrapping" w:clear="all"/>
        <w:t>As in Haydn’s late symphonies, the finales of Mozart’s late symphonies, like the </w:t>
      </w:r>
      <w:r w:rsidRPr="00683FD0">
        <w:rPr>
          <w:rFonts w:ascii="Georgia" w:hAnsi="Georgia"/>
          <w:i/>
          <w:iCs/>
          <w:color w:val="343332"/>
          <w:sz w:val="17"/>
        </w:rPr>
        <w:t>Jupiter </w:t>
      </w:r>
      <w:r w:rsidRPr="00683FD0">
        <w:rPr>
          <w:rFonts w:ascii="Georgia" w:hAnsi="Georgia"/>
          <w:color w:val="343332"/>
          <w:sz w:val="17"/>
        </w:rPr>
        <w:t>symphony, balance the serious opening movement. </w:t>
      </w:r>
      <w:r w:rsidRPr="00683FD0">
        <w:rPr>
          <w:rFonts w:ascii="Georgia" w:hAnsi="Georgia"/>
          <w:b/>
          <w:bCs/>
          <w:color w:val="343332"/>
          <w:sz w:val="17"/>
        </w:rPr>
        <w:t>Music: NAWM 116</w:t>
      </w:r>
    </w:p>
    <w:p w:rsidR="004A046E" w:rsidRPr="00683FD0" w:rsidRDefault="004A046E" w:rsidP="00683FD0">
      <w:pPr>
        <w:numPr>
          <w:ilvl w:val="0"/>
          <w:numId w:val="14"/>
        </w:numPr>
        <w:shd w:val="clear" w:color="auto" w:fill="FFFFFF"/>
        <w:spacing w:after="216" w:line="408" w:lineRule="atLeast"/>
        <w:ind w:left="1920" w:hanging="360"/>
        <w:textAlignment w:val="baseline"/>
        <w:rPr>
          <w:rFonts w:ascii="Georgia" w:hAnsi="Georgia"/>
          <w:color w:val="343332"/>
          <w:sz w:val="17"/>
        </w:rPr>
      </w:pPr>
      <w:r w:rsidRPr="00683FD0">
        <w:rPr>
          <w:rFonts w:ascii="Georgia" w:hAnsi="Georgia"/>
          <w:b/>
          <w:bCs/>
          <w:i/>
          <w:iCs/>
          <w:color w:val="343332"/>
          <w:sz w:val="17"/>
        </w:rPr>
        <w:t>Piano Concertos </w:t>
      </w:r>
      <w:r w:rsidRPr="00683FD0">
        <w:rPr>
          <w:rFonts w:ascii="Georgia" w:hAnsi="Georgia"/>
          <w:color w:val="343332"/>
          <w:sz w:val="17"/>
        </w:rPr>
        <w:br w:type="textWrapping" w:clear="all"/>
        <w:t>Mozart composed seventeen piano concertos for his own public performance and wrote them to please a wide variety of listeners.</w:t>
      </w:r>
    </w:p>
    <w:p w:rsidR="004A046E" w:rsidRPr="00683FD0" w:rsidRDefault="004A046E" w:rsidP="00683FD0">
      <w:pPr>
        <w:numPr>
          <w:ilvl w:val="1"/>
          <w:numId w:val="15"/>
        </w:numPr>
        <w:shd w:val="clear" w:color="auto" w:fill="FFFFFF"/>
        <w:spacing w:before="168" w:after="0" w:line="408" w:lineRule="atLeast"/>
        <w:textAlignment w:val="baseline"/>
        <w:rPr>
          <w:rFonts w:ascii="Georgia" w:hAnsi="Georgia"/>
          <w:color w:val="343332"/>
          <w:sz w:val="17"/>
        </w:rPr>
      </w:pPr>
      <w:r w:rsidRPr="00683FD0">
        <w:rPr>
          <w:rFonts w:ascii="Georgia" w:hAnsi="Georgia"/>
          <w:color w:val="343332"/>
          <w:sz w:val="17"/>
        </w:rPr>
        <w:t>Concerto form </w:t>
      </w:r>
      <w:r w:rsidRPr="00683FD0">
        <w:rPr>
          <w:rFonts w:ascii="Georgia" w:hAnsi="Georgia"/>
          <w:color w:val="343332"/>
          <w:sz w:val="17"/>
        </w:rPr>
        <w:br w:type="textWrapping" w:clear="all"/>
        <w:t>Mozart’s concertos are in three movements in the order fast-slow-fast.</w:t>
      </w:r>
    </w:p>
    <w:p w:rsidR="004A046E" w:rsidRPr="00683FD0" w:rsidRDefault="004A046E" w:rsidP="00683FD0">
      <w:pPr>
        <w:numPr>
          <w:ilvl w:val="1"/>
          <w:numId w:val="15"/>
        </w:numPr>
        <w:shd w:val="clear" w:color="auto" w:fill="FFFFFF"/>
        <w:spacing w:before="168" w:after="0" w:line="408" w:lineRule="atLeast"/>
        <w:ind w:left="1920" w:hanging="360"/>
        <w:textAlignment w:val="baseline"/>
        <w:rPr>
          <w:rFonts w:ascii="Georgia" w:hAnsi="Georgia"/>
          <w:color w:val="343332"/>
          <w:sz w:val="17"/>
        </w:rPr>
      </w:pPr>
      <w:r w:rsidRPr="00683FD0">
        <w:rPr>
          <w:rFonts w:ascii="Georgia" w:hAnsi="Georgia"/>
          <w:color w:val="343332"/>
          <w:sz w:val="17"/>
        </w:rPr>
        <w:t>First movement </w:t>
      </w:r>
      <w:r w:rsidRPr="00683FD0">
        <w:rPr>
          <w:rFonts w:ascii="Georgia" w:hAnsi="Georgia"/>
          <w:color w:val="343332"/>
          <w:sz w:val="17"/>
        </w:rPr>
        <w:br w:type="textWrapping" w:clear="all"/>
        <w:t>Mozart’s first movements blend elements of ritornello and sonata form, as in J. C. Bach’s concertos, but they also contain individual features. </w:t>
      </w:r>
      <w:r w:rsidRPr="00683FD0">
        <w:rPr>
          <w:rFonts w:ascii="Georgia" w:hAnsi="Georgia"/>
          <w:b/>
          <w:bCs/>
          <w:color w:val="343332"/>
          <w:sz w:val="17"/>
        </w:rPr>
        <w:t>Music: NAWM 115</w:t>
      </w:r>
    </w:p>
    <w:p w:rsidR="004A046E" w:rsidRPr="00683FD0" w:rsidRDefault="004A046E" w:rsidP="00683FD0">
      <w:pPr>
        <w:numPr>
          <w:ilvl w:val="1"/>
          <w:numId w:val="15"/>
        </w:numPr>
        <w:shd w:val="clear" w:color="auto" w:fill="FFFFFF"/>
        <w:spacing w:before="168" w:after="0" w:line="408" w:lineRule="atLeast"/>
        <w:ind w:left="1920" w:hanging="360"/>
        <w:textAlignment w:val="baseline"/>
        <w:rPr>
          <w:rFonts w:ascii="Georgia" w:hAnsi="Georgia"/>
          <w:color w:val="343332"/>
          <w:sz w:val="17"/>
        </w:rPr>
      </w:pPr>
      <w:r w:rsidRPr="00683FD0">
        <w:rPr>
          <w:rFonts w:ascii="Georgia" w:hAnsi="Georgia"/>
          <w:color w:val="343332"/>
          <w:sz w:val="17"/>
        </w:rPr>
        <w:t>Second and last movements </w:t>
      </w:r>
      <w:r w:rsidRPr="00683FD0">
        <w:rPr>
          <w:rFonts w:ascii="Georgia" w:hAnsi="Georgia"/>
          <w:color w:val="343332"/>
          <w:sz w:val="17"/>
        </w:rPr>
        <w:br w:type="textWrapping" w:clear="all"/>
        <w:t>Mozart’s second movements resemble lyrical arias, and his finales are typically rondos or sonata-rondos on themes with a popular character.</w:t>
      </w:r>
    </w:p>
    <w:p w:rsidR="004A046E" w:rsidRPr="00683FD0" w:rsidRDefault="004A046E" w:rsidP="00683FD0">
      <w:pPr>
        <w:numPr>
          <w:ilvl w:val="1"/>
          <w:numId w:val="15"/>
        </w:numPr>
        <w:shd w:val="clear" w:color="auto" w:fill="FFFFFF"/>
        <w:spacing w:before="168" w:after="0" w:line="408" w:lineRule="atLeast"/>
        <w:ind w:left="1920" w:hanging="360"/>
        <w:textAlignment w:val="baseline"/>
        <w:rPr>
          <w:rFonts w:ascii="Georgia" w:hAnsi="Georgia"/>
          <w:color w:val="343332"/>
          <w:sz w:val="17"/>
        </w:rPr>
      </w:pPr>
      <w:r w:rsidRPr="00683FD0">
        <w:rPr>
          <w:rFonts w:ascii="Georgia" w:hAnsi="Georgia"/>
          <w:color w:val="343332"/>
          <w:sz w:val="17"/>
        </w:rPr>
        <w:t>Cadenzas </w:t>
      </w:r>
      <w:r w:rsidRPr="00683FD0">
        <w:rPr>
          <w:rFonts w:ascii="Georgia" w:hAnsi="Georgia"/>
          <w:color w:val="343332"/>
          <w:sz w:val="17"/>
        </w:rPr>
        <w:br w:type="textWrapping" w:clear="all"/>
        <w:t>Although the concertos were showpieces, Mozart’s cadenzas served a musical function: to balance longer modulatory or development sections.</w:t>
      </w:r>
    </w:p>
    <w:p w:rsidR="004A046E" w:rsidRPr="00683FD0" w:rsidRDefault="004A046E" w:rsidP="00683FD0">
      <w:pPr>
        <w:numPr>
          <w:ilvl w:val="0"/>
          <w:numId w:val="15"/>
        </w:numPr>
        <w:shd w:val="clear" w:color="auto" w:fill="FFFFFF"/>
        <w:spacing w:after="216" w:line="408" w:lineRule="atLeast"/>
        <w:ind w:left="1920" w:hanging="360"/>
        <w:textAlignment w:val="baseline"/>
        <w:rPr>
          <w:rFonts w:ascii="Georgia" w:hAnsi="Georgia"/>
          <w:color w:val="343332"/>
          <w:sz w:val="17"/>
        </w:rPr>
      </w:pPr>
      <w:r w:rsidRPr="00683FD0">
        <w:rPr>
          <w:rFonts w:ascii="Georgia" w:hAnsi="Georgia"/>
          <w:b/>
          <w:bCs/>
          <w:i/>
          <w:iCs/>
          <w:color w:val="343332"/>
          <w:sz w:val="17"/>
        </w:rPr>
        <w:t>Operas</w:t>
      </w:r>
    </w:p>
    <w:p w:rsidR="004A046E" w:rsidRPr="00683FD0" w:rsidRDefault="004A046E" w:rsidP="00683FD0">
      <w:pPr>
        <w:numPr>
          <w:ilvl w:val="1"/>
          <w:numId w:val="16"/>
        </w:numPr>
        <w:shd w:val="clear" w:color="auto" w:fill="FFFFFF"/>
        <w:spacing w:before="168" w:after="0" w:line="408" w:lineRule="atLeast"/>
        <w:ind w:left="1200" w:hanging="360"/>
        <w:textAlignment w:val="baseline"/>
        <w:rPr>
          <w:rFonts w:ascii="Georgia" w:hAnsi="Georgia"/>
          <w:color w:val="343332"/>
          <w:sz w:val="17"/>
        </w:rPr>
      </w:pPr>
      <w:r w:rsidRPr="00683FD0">
        <w:rPr>
          <w:rFonts w:ascii="Georgia" w:hAnsi="Georgia"/>
          <w:i/>
          <w:iCs/>
          <w:color w:val="343332"/>
          <w:sz w:val="17"/>
        </w:rPr>
        <w:t>Die Entführung aus dem Serail </w:t>
      </w:r>
      <w:r w:rsidRPr="00683FD0">
        <w:rPr>
          <w:rFonts w:ascii="Georgia" w:hAnsi="Georgia"/>
          <w:color w:val="343332"/>
          <w:sz w:val="17"/>
        </w:rPr>
        <w:br w:type="textWrapping" w:clear="all"/>
        <w:t>Mozart’s operatic fame in Vienna and beyond was established by the Singspiel </w:t>
      </w:r>
      <w:r w:rsidRPr="00683FD0">
        <w:rPr>
          <w:rFonts w:ascii="Georgia" w:hAnsi="Georgia"/>
          <w:i/>
          <w:iCs/>
          <w:color w:val="343332"/>
          <w:sz w:val="17"/>
        </w:rPr>
        <w:t>Die Entführung aus dem Serail </w:t>
      </w:r>
      <w:r w:rsidRPr="00683FD0">
        <w:rPr>
          <w:rFonts w:ascii="Georgia" w:hAnsi="Georgia"/>
          <w:color w:val="343332"/>
          <w:sz w:val="17"/>
        </w:rPr>
        <w:t>(1782).</w:t>
      </w:r>
    </w:p>
    <w:p w:rsidR="004A046E" w:rsidRPr="00683FD0" w:rsidRDefault="004A046E" w:rsidP="00683FD0">
      <w:pPr>
        <w:numPr>
          <w:ilvl w:val="1"/>
          <w:numId w:val="16"/>
        </w:numPr>
        <w:shd w:val="clear" w:color="auto" w:fill="FFFFFF"/>
        <w:spacing w:before="168" w:after="0" w:line="408" w:lineRule="atLeast"/>
        <w:ind w:left="1920" w:hanging="360"/>
        <w:textAlignment w:val="baseline"/>
        <w:rPr>
          <w:rFonts w:ascii="Georgia" w:hAnsi="Georgia"/>
          <w:color w:val="343332"/>
          <w:sz w:val="17"/>
        </w:rPr>
      </w:pPr>
      <w:r w:rsidRPr="00683FD0">
        <w:rPr>
          <w:rFonts w:ascii="Georgia" w:hAnsi="Georgia"/>
          <w:color w:val="343332"/>
          <w:sz w:val="17"/>
        </w:rPr>
        <w:t>Da Ponte operas </w:t>
      </w:r>
      <w:r w:rsidRPr="00683FD0">
        <w:rPr>
          <w:rFonts w:ascii="Georgia" w:hAnsi="Georgia"/>
          <w:color w:val="343332"/>
          <w:sz w:val="17"/>
        </w:rPr>
        <w:br w:type="textWrapping" w:clear="all"/>
        <w:t>For his last three Italian comic operas, </w:t>
      </w:r>
      <w:r w:rsidRPr="00683FD0">
        <w:rPr>
          <w:rFonts w:ascii="Georgia" w:hAnsi="Georgia"/>
          <w:i/>
          <w:iCs/>
          <w:color w:val="343332"/>
          <w:sz w:val="17"/>
        </w:rPr>
        <w:t>The Marriage of Figaro </w:t>
      </w:r>
      <w:r w:rsidRPr="00683FD0">
        <w:rPr>
          <w:rFonts w:ascii="Georgia" w:hAnsi="Georgia"/>
          <w:color w:val="343332"/>
          <w:sz w:val="17"/>
        </w:rPr>
        <w:t>(1786), </w:t>
      </w:r>
      <w:r w:rsidRPr="00683FD0">
        <w:rPr>
          <w:rFonts w:ascii="Georgia" w:hAnsi="Georgia"/>
          <w:i/>
          <w:iCs/>
          <w:color w:val="343332"/>
          <w:sz w:val="17"/>
        </w:rPr>
        <w:t>Don Giovanni </w:t>
      </w:r>
      <w:r w:rsidRPr="00683FD0">
        <w:rPr>
          <w:rFonts w:ascii="Georgia" w:hAnsi="Georgia"/>
          <w:color w:val="343332"/>
          <w:sz w:val="17"/>
        </w:rPr>
        <w:t>(1787), and </w:t>
      </w:r>
      <w:r w:rsidRPr="00683FD0">
        <w:rPr>
          <w:rFonts w:ascii="Georgia" w:hAnsi="Georgia"/>
          <w:i/>
          <w:iCs/>
          <w:color w:val="343332"/>
          <w:sz w:val="17"/>
        </w:rPr>
        <w:t>Così fan tutte </w:t>
      </w:r>
      <w:r w:rsidRPr="00683FD0">
        <w:rPr>
          <w:rFonts w:ascii="Georgia" w:hAnsi="Georgia"/>
          <w:color w:val="343332"/>
          <w:sz w:val="17"/>
        </w:rPr>
        <w:t>(1790), Mozart collaborated with librettist </w:t>
      </w:r>
      <w:r w:rsidRPr="00683FD0">
        <w:rPr>
          <w:rFonts w:ascii="Georgia" w:hAnsi="Georgia"/>
          <w:i/>
          <w:iCs/>
          <w:color w:val="343332"/>
          <w:sz w:val="17"/>
        </w:rPr>
        <w:t>Lorenzo Da Ponte </w:t>
      </w:r>
      <w:r w:rsidRPr="00683FD0">
        <w:rPr>
          <w:rFonts w:ascii="Georgia" w:hAnsi="Georgia"/>
          <w:color w:val="343332"/>
          <w:sz w:val="17"/>
        </w:rPr>
        <w:t>(1749–1838).</w:t>
      </w:r>
    </w:p>
    <w:p w:rsidR="004A046E" w:rsidRPr="00683FD0" w:rsidRDefault="004A046E" w:rsidP="00683FD0">
      <w:pPr>
        <w:numPr>
          <w:ilvl w:val="1"/>
          <w:numId w:val="16"/>
        </w:numPr>
        <w:shd w:val="clear" w:color="auto" w:fill="FFFFFF"/>
        <w:spacing w:before="168" w:after="0" w:line="408" w:lineRule="atLeast"/>
        <w:ind w:left="1920" w:hanging="360"/>
        <w:textAlignment w:val="baseline"/>
        <w:rPr>
          <w:rFonts w:ascii="Georgia" w:hAnsi="Georgia"/>
          <w:color w:val="343332"/>
          <w:sz w:val="17"/>
        </w:rPr>
      </w:pPr>
      <w:r w:rsidRPr="00683FD0">
        <w:rPr>
          <w:rFonts w:ascii="Georgia" w:hAnsi="Georgia"/>
          <w:i/>
          <w:iCs/>
          <w:color w:val="343332"/>
          <w:sz w:val="17"/>
        </w:rPr>
        <w:t>Le nozze di Figaro </w:t>
      </w:r>
      <w:r w:rsidRPr="00683FD0">
        <w:rPr>
          <w:rFonts w:ascii="Georgia" w:hAnsi="Georgia"/>
          <w:color w:val="343332"/>
          <w:sz w:val="17"/>
        </w:rPr>
        <w:br w:type="textWrapping" w:clear="all"/>
      </w:r>
      <w:r w:rsidRPr="00683FD0">
        <w:rPr>
          <w:rFonts w:ascii="Georgia" w:hAnsi="Georgia"/>
          <w:i/>
          <w:iCs/>
          <w:color w:val="343332"/>
          <w:sz w:val="17"/>
        </w:rPr>
        <w:t>The Marriage of Figaro </w:t>
      </w:r>
      <w:r w:rsidRPr="00683FD0">
        <w:rPr>
          <w:rFonts w:ascii="Georgia" w:hAnsi="Georgia"/>
          <w:color w:val="343332"/>
          <w:sz w:val="17"/>
        </w:rPr>
        <w:t>followed the conventions of opera buffa, but Da Ponte’s libretto raised it to a higher level. Mozart captured the opera’s characters through his music and showed them interacting dramatically in ensembles.</w:t>
      </w:r>
    </w:p>
    <w:p w:rsidR="004A046E" w:rsidRPr="00683FD0" w:rsidRDefault="004A046E" w:rsidP="00683FD0">
      <w:pPr>
        <w:numPr>
          <w:ilvl w:val="1"/>
          <w:numId w:val="16"/>
        </w:numPr>
        <w:shd w:val="clear" w:color="auto" w:fill="FFFFFF"/>
        <w:spacing w:before="168" w:after="0" w:line="408" w:lineRule="atLeast"/>
        <w:ind w:left="1920" w:hanging="360"/>
        <w:textAlignment w:val="baseline"/>
        <w:rPr>
          <w:rFonts w:ascii="Georgia" w:hAnsi="Georgia"/>
          <w:color w:val="343332"/>
          <w:sz w:val="17"/>
        </w:rPr>
      </w:pPr>
      <w:r w:rsidRPr="00683FD0">
        <w:rPr>
          <w:rFonts w:ascii="Georgia" w:hAnsi="Georgia"/>
          <w:i/>
          <w:iCs/>
          <w:color w:val="343332"/>
          <w:sz w:val="17"/>
        </w:rPr>
        <w:t>Don Giovanni </w:t>
      </w:r>
      <w:r w:rsidRPr="00683FD0">
        <w:rPr>
          <w:rFonts w:ascii="Georgia" w:hAnsi="Georgia"/>
          <w:color w:val="343332"/>
          <w:sz w:val="17"/>
        </w:rPr>
        <w:br w:type="textWrapping" w:clear="all"/>
        <w:t>Da Ponte and Mozart created the first opera about Don Juan that took the character seriously. The first scene of </w:t>
      </w:r>
      <w:r w:rsidRPr="00683FD0">
        <w:rPr>
          <w:rFonts w:ascii="Georgia" w:hAnsi="Georgia"/>
          <w:i/>
          <w:iCs/>
          <w:color w:val="343332"/>
          <w:sz w:val="17"/>
        </w:rPr>
        <w:t>Don Giovanni </w:t>
      </w:r>
      <w:r w:rsidRPr="00683FD0">
        <w:rPr>
          <w:rFonts w:ascii="Georgia" w:hAnsi="Georgia"/>
          <w:color w:val="343332"/>
          <w:sz w:val="17"/>
        </w:rPr>
        <w:t>mixes the styles of opera seria and comic opera to develop three levels of characters: a noble class that sings in opera seria styles; a lower class that sings in opera buffa styles; and characters like Don Giovanni, who pass easily between the two styles. References to familiar styles and departures from their conventions are crucial to Mozart’s depiction of characters and their feelings. </w:t>
      </w:r>
      <w:r w:rsidRPr="00683FD0">
        <w:rPr>
          <w:rFonts w:ascii="Georgia" w:hAnsi="Georgia"/>
          <w:b/>
          <w:bCs/>
          <w:color w:val="343332"/>
          <w:sz w:val="17"/>
        </w:rPr>
        <w:t>Music: NAWM 117</w:t>
      </w:r>
    </w:p>
    <w:p w:rsidR="004A046E" w:rsidRPr="00683FD0" w:rsidRDefault="004A046E" w:rsidP="00683FD0">
      <w:pPr>
        <w:numPr>
          <w:ilvl w:val="1"/>
          <w:numId w:val="16"/>
        </w:numPr>
        <w:shd w:val="clear" w:color="auto" w:fill="FFFFFF"/>
        <w:spacing w:before="168" w:after="0" w:line="408" w:lineRule="atLeast"/>
        <w:ind w:left="1920" w:hanging="360"/>
        <w:textAlignment w:val="baseline"/>
        <w:rPr>
          <w:rFonts w:ascii="Georgia" w:hAnsi="Georgia"/>
          <w:color w:val="343332"/>
          <w:sz w:val="17"/>
        </w:rPr>
      </w:pPr>
      <w:r w:rsidRPr="00683FD0">
        <w:rPr>
          <w:rFonts w:ascii="Georgia" w:hAnsi="Georgia"/>
          <w:i/>
          <w:iCs/>
          <w:color w:val="343332"/>
          <w:sz w:val="17"/>
        </w:rPr>
        <w:t>Così fan tutte </w:t>
      </w:r>
      <w:r w:rsidRPr="00683FD0">
        <w:rPr>
          <w:rFonts w:ascii="Georgia" w:hAnsi="Georgia"/>
          <w:color w:val="343332"/>
          <w:sz w:val="17"/>
        </w:rPr>
        <w:br w:type="textWrapping" w:clear="all"/>
      </w:r>
      <w:r w:rsidRPr="00683FD0">
        <w:rPr>
          <w:rFonts w:ascii="Georgia" w:hAnsi="Georgia"/>
          <w:i/>
          <w:iCs/>
          <w:color w:val="343332"/>
          <w:sz w:val="17"/>
        </w:rPr>
        <w:t>Così fan tutte </w:t>
      </w:r>
      <w:r w:rsidRPr="00683FD0">
        <w:rPr>
          <w:rFonts w:ascii="Georgia" w:hAnsi="Georgia"/>
          <w:color w:val="343332"/>
          <w:sz w:val="17"/>
        </w:rPr>
        <w:t>is an opera buffa that includes some of Mozart’s most melodious music.</w:t>
      </w:r>
    </w:p>
    <w:p w:rsidR="004A046E" w:rsidRPr="00683FD0" w:rsidRDefault="004A046E" w:rsidP="00683FD0">
      <w:pPr>
        <w:numPr>
          <w:ilvl w:val="1"/>
          <w:numId w:val="16"/>
        </w:numPr>
        <w:shd w:val="clear" w:color="auto" w:fill="FFFFFF"/>
        <w:spacing w:before="168" w:after="0" w:line="408" w:lineRule="atLeast"/>
        <w:ind w:left="1920" w:hanging="360"/>
        <w:textAlignment w:val="baseline"/>
        <w:rPr>
          <w:rFonts w:ascii="Georgia" w:hAnsi="Georgia"/>
          <w:color w:val="343332"/>
          <w:sz w:val="17"/>
        </w:rPr>
      </w:pPr>
      <w:r w:rsidRPr="00683FD0">
        <w:rPr>
          <w:rFonts w:ascii="Georgia" w:hAnsi="Georgia"/>
          <w:i/>
          <w:iCs/>
          <w:color w:val="343332"/>
          <w:sz w:val="17"/>
        </w:rPr>
        <w:t>Die Zauberflöte </w:t>
      </w:r>
      <w:r w:rsidRPr="00683FD0">
        <w:rPr>
          <w:rFonts w:ascii="Georgia" w:hAnsi="Georgia"/>
          <w:color w:val="343332"/>
          <w:sz w:val="17"/>
        </w:rPr>
        <w:br w:type="textWrapping" w:clear="all"/>
        <w:t>Mozart’s </w:t>
      </w:r>
      <w:r w:rsidRPr="00683FD0">
        <w:rPr>
          <w:rFonts w:ascii="Georgia" w:hAnsi="Georgia"/>
          <w:i/>
          <w:iCs/>
          <w:color w:val="343332"/>
          <w:sz w:val="17"/>
        </w:rPr>
        <w:t>Die Zauberflöte </w:t>
      </w:r>
      <w:r w:rsidRPr="00683FD0">
        <w:rPr>
          <w:rFonts w:ascii="Georgia" w:hAnsi="Georgia"/>
          <w:color w:val="343332"/>
          <w:sz w:val="17"/>
        </w:rPr>
        <w:t>(The Magic Flute</w:t>
      </w:r>
      <w:r w:rsidRPr="00683FD0">
        <w:rPr>
          <w:rFonts w:ascii="Georgia" w:hAnsi="Georgia"/>
          <w:i/>
          <w:iCs/>
          <w:color w:val="343332"/>
          <w:sz w:val="17"/>
        </w:rPr>
        <w:t>, </w:t>
      </w:r>
      <w:r w:rsidRPr="00683FD0">
        <w:rPr>
          <w:rFonts w:ascii="Georgia" w:hAnsi="Georgia"/>
          <w:color w:val="343332"/>
          <w:sz w:val="17"/>
        </w:rPr>
        <w:t>1791), a Singspiel, contains many eighteenth-century musical styles and traditions as well as references to the teachings and ceremonies of Freemasonry.</w:t>
      </w:r>
    </w:p>
    <w:p w:rsidR="004A046E" w:rsidRPr="00683FD0" w:rsidRDefault="004A046E" w:rsidP="00683FD0">
      <w:pPr>
        <w:shd w:val="clear" w:color="auto" w:fill="FFFFFF"/>
        <w:spacing w:after="360" w:line="408" w:lineRule="atLeast"/>
        <w:ind w:left="1920"/>
        <w:textAlignment w:val="baseline"/>
        <w:rPr>
          <w:rFonts w:ascii="Georgia" w:hAnsi="Georgia"/>
          <w:color w:val="333333"/>
          <w:sz w:val="17"/>
        </w:rPr>
      </w:pPr>
      <w:r w:rsidRPr="00683FD0">
        <w:rPr>
          <w:rFonts w:ascii="Georgia" w:hAnsi="Georgia"/>
          <w:b/>
          <w:bCs/>
          <w:color w:val="333333"/>
          <w:sz w:val="17"/>
        </w:rPr>
        <w:t>In Context: Mozart and His Father </w:t>
      </w:r>
      <w:r w:rsidRPr="00683FD0">
        <w:rPr>
          <w:rFonts w:ascii="Georgia" w:hAnsi="Georgia"/>
          <w:color w:val="333333"/>
          <w:sz w:val="17"/>
        </w:rPr>
        <w:br w:type="textWrapping" w:clear="all"/>
        <w:t>Mozart had a complex relationship with his father, Leopold, who was an unselfish mentor when Mozart was young but turned unforgiving when Mozart moved to Vienna and married against Leopold’s wishes.</w:t>
      </w:r>
    </w:p>
    <w:p w:rsidR="004A046E" w:rsidRPr="00683FD0" w:rsidRDefault="004A046E" w:rsidP="00683FD0">
      <w:pPr>
        <w:numPr>
          <w:ilvl w:val="0"/>
          <w:numId w:val="16"/>
        </w:numPr>
        <w:shd w:val="clear" w:color="auto" w:fill="FFFFFF"/>
        <w:spacing w:after="216" w:line="408" w:lineRule="atLeast"/>
        <w:textAlignment w:val="baseline"/>
        <w:rPr>
          <w:rFonts w:ascii="Georgia" w:hAnsi="Georgia"/>
          <w:color w:val="343332"/>
          <w:sz w:val="17"/>
        </w:rPr>
      </w:pPr>
      <w:r w:rsidRPr="00683FD0">
        <w:rPr>
          <w:rFonts w:ascii="Georgia" w:hAnsi="Georgia"/>
          <w:b/>
          <w:bCs/>
          <w:i/>
          <w:iCs/>
          <w:color w:val="343332"/>
          <w:sz w:val="17"/>
        </w:rPr>
        <w:t>Church Music </w:t>
      </w:r>
      <w:r w:rsidRPr="00683FD0">
        <w:rPr>
          <w:rFonts w:ascii="Georgia" w:hAnsi="Georgia"/>
          <w:color w:val="343332"/>
          <w:sz w:val="17"/>
        </w:rPr>
        <w:br w:type="textWrapping" w:clear="all"/>
        <w:t>Mozart wrote church music from an early age.</w:t>
      </w:r>
    </w:p>
    <w:p w:rsidR="004A046E" w:rsidRPr="00683FD0" w:rsidRDefault="004A046E" w:rsidP="00683FD0">
      <w:pPr>
        <w:numPr>
          <w:ilvl w:val="1"/>
          <w:numId w:val="17"/>
        </w:numPr>
        <w:shd w:val="clear" w:color="auto" w:fill="FFFFFF"/>
        <w:spacing w:before="168" w:after="0" w:line="408" w:lineRule="atLeast"/>
        <w:textAlignment w:val="baseline"/>
        <w:rPr>
          <w:rFonts w:ascii="Georgia" w:hAnsi="Georgia"/>
          <w:color w:val="343332"/>
          <w:sz w:val="17"/>
        </w:rPr>
      </w:pPr>
      <w:r w:rsidRPr="00683FD0">
        <w:rPr>
          <w:rFonts w:ascii="Georgia" w:hAnsi="Georgia"/>
          <w:color w:val="343332"/>
          <w:sz w:val="17"/>
        </w:rPr>
        <w:t>Requiem </w:t>
      </w:r>
      <w:r w:rsidRPr="00683FD0">
        <w:rPr>
          <w:rFonts w:ascii="Georgia" w:hAnsi="Georgia"/>
          <w:color w:val="343332"/>
          <w:sz w:val="17"/>
        </w:rPr>
        <w:br w:type="textWrapping" w:clear="all"/>
        <w:t>Mozart’s Requiem was left unfinished at his death and completed by his student and collaborator </w:t>
      </w:r>
      <w:r w:rsidRPr="00683FD0">
        <w:rPr>
          <w:rFonts w:ascii="Georgia" w:hAnsi="Georgia"/>
          <w:i/>
          <w:iCs/>
          <w:color w:val="343332"/>
          <w:sz w:val="17"/>
        </w:rPr>
        <w:t>Franz Xaver Süssmayr</w:t>
      </w:r>
      <w:r w:rsidRPr="00683FD0">
        <w:rPr>
          <w:rFonts w:ascii="Georgia" w:hAnsi="Georgia"/>
          <w:color w:val="343332"/>
          <w:sz w:val="17"/>
        </w:rPr>
        <w:t> (1766–1803).</w:t>
      </w:r>
    </w:p>
    <w:p w:rsidR="004A046E" w:rsidRPr="00683FD0" w:rsidRDefault="004A046E" w:rsidP="00683FD0">
      <w:pPr>
        <w:shd w:val="clear" w:color="auto" w:fill="FFFFFF"/>
        <w:spacing w:before="384" w:after="192" w:line="240" w:lineRule="auto"/>
        <w:textAlignment w:val="baseline"/>
        <w:outlineLvl w:val="2"/>
        <w:rPr>
          <w:rFonts w:ascii="Georgia" w:hAnsi="Georgia"/>
          <w:color w:val="615A51"/>
          <w:sz w:val="41"/>
        </w:rPr>
      </w:pPr>
      <w:r w:rsidRPr="00683FD0">
        <w:rPr>
          <w:rFonts w:ascii="Georgia" w:hAnsi="Georgia"/>
          <w:color w:val="615A51"/>
          <w:sz w:val="41"/>
        </w:rPr>
        <w:t>Postlude (CHWM 375)</w:t>
      </w:r>
    </w:p>
    <w:p w:rsidR="004A046E" w:rsidRPr="00683FD0" w:rsidRDefault="004A046E" w:rsidP="00683FD0">
      <w:pPr>
        <w:shd w:val="clear" w:color="auto" w:fill="FFFFFF"/>
        <w:spacing w:after="360" w:line="408" w:lineRule="atLeast"/>
        <w:textAlignment w:val="baseline"/>
        <w:rPr>
          <w:rFonts w:ascii="Georgia" w:hAnsi="Georgia"/>
          <w:color w:val="333333"/>
          <w:sz w:val="24"/>
        </w:rPr>
      </w:pPr>
      <w:r w:rsidRPr="00683FD0">
        <w:rPr>
          <w:rFonts w:ascii="Georgia" w:hAnsi="Georgia"/>
          <w:color w:val="333333"/>
          <w:sz w:val="24"/>
        </w:rPr>
        <w:t>Among the composers of their time, only Haydn and Mozart achieved widespread fame and composed such complex music. By the early nineteenth century, some of their works had become classics.</w:t>
      </w:r>
    </w:p>
    <w:p w:rsidR="004A046E" w:rsidRDefault="004A046E"/>
    <w:sectPr w:rsidR="004A046E" w:rsidSect="00B60911">
      <w:pgSz w:w="12240" w:h="15840"/>
      <w:pgMar w:top="1440" w:right="1440" w:bottom="1440" w:left="1440" w:gutter="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auto"/>
    <w:pitch w:val="variable"/>
    <w:sig w:usb0="03000000" w:usb1="00000000" w:usb2="00000000" w:usb3="00000000" w:csb0="00000001" w:csb1="00000000"/>
  </w:font>
  <w:font w:name="Times New Roman">
    <w:panose1 w:val="02020603050405020304"/>
    <w:charset w:val="00"/>
    <w:family w:val="auto"/>
    <w:pitch w:val="variable"/>
    <w:sig w:usb0="03000000" w:usb1="00000000" w:usb2="00000000" w:usb3="00000000" w:csb0="00000001" w:csb1="00000000"/>
  </w:font>
  <w:font w:name="Tahoma">
    <w:panose1 w:val="020B0604030504040204"/>
    <w:charset w:val="00"/>
    <w:family w:val="auto"/>
    <w:pitch w:val="variable"/>
    <w:sig w:usb0="03000000" w:usb1="00000000" w:usb2="00000000" w:usb3="00000000" w:csb0="00000001" w:csb1="00000000"/>
  </w:font>
  <w:font w:name="Georgia">
    <w:panose1 w:val="02040502050405020303"/>
    <w:charset w:val="00"/>
    <w:family w:val="auto"/>
    <w:pitch w:val="variable"/>
    <w:sig w:usb0="03000000" w:usb1="00000000" w:usb2="00000000" w:usb3="00000000" w:csb0="00000001" w:csb1="00000000"/>
  </w:font>
  <w:font w:name="Arial">
    <w:panose1 w:val="00000000000000000000"/>
    <w:charset w:val="4D"/>
    <w:family w:val="swiss"/>
    <w:notTrueType/>
    <w:pitch w:val="variable"/>
    <w:sig w:usb0="03000000" w:usb1="00000000" w:usb2="00000000" w:usb3="00000000" w:csb0="00000001" w:csb1="00000000"/>
  </w:font>
  <w:font w:name="Cambria">
    <w:panose1 w:val="02040503050406030204"/>
    <w:charset w:val="00"/>
    <w:family w:val="auto"/>
    <w:pitch w:val="variable"/>
    <w:sig w:usb0="03000000" w:usb1="00000000" w:usb2="00000000" w:usb3="00000000" w:csb0="00000001" w:csb1="00000000"/>
  </w:font>
</w:fonts>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1BE43290"/>
    <w:multiLevelType w:val="multilevel"/>
    <w:tmpl w:val="E73C85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BE5199D"/>
    <w:multiLevelType w:val="multilevel"/>
    <w:tmpl w:val="A8B0DF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0795DEE"/>
    <w:multiLevelType w:val="multilevel"/>
    <w:tmpl w:val="5972EE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9C164EB"/>
    <w:multiLevelType w:val="multilevel"/>
    <w:tmpl w:val="B54A572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B100B00"/>
    <w:multiLevelType w:val="multilevel"/>
    <w:tmpl w:val="61B4CA46"/>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5">
    <w:nsid w:val="46E15639"/>
    <w:multiLevelType w:val="multilevel"/>
    <w:tmpl w:val="0B3C40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B5877BA"/>
    <w:multiLevelType w:val="multilevel"/>
    <w:tmpl w:val="FF2261F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F4B7022"/>
    <w:multiLevelType w:val="multilevel"/>
    <w:tmpl w:val="0BAABE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80D53DB"/>
    <w:multiLevelType w:val="multilevel"/>
    <w:tmpl w:val="88246B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7D8F1952"/>
    <w:multiLevelType w:val="multilevel"/>
    <w:tmpl w:val="3EFCBD08"/>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num w:numId="1">
    <w:abstractNumId w:val="0"/>
  </w:num>
  <w:num w:numId="2">
    <w:abstractNumId w:val="7"/>
  </w:num>
  <w:num w:numId="3">
    <w:abstractNumId w:val="9"/>
    <w:lvlOverride w:ilvl="0">
      <w:lvl w:ilvl="0">
        <w:numFmt w:val="decimal"/>
        <w:lvlText w:val="%1."/>
        <w:lvlJc w:val="left"/>
      </w:lvl>
    </w:lvlOverride>
  </w:num>
  <w:num w:numId="4">
    <w:abstractNumId w:val="9"/>
    <w:lvlOverride w:ilvl="0">
      <w:lvl w:ilvl="0">
        <w:numFmt w:val="decimal"/>
        <w:lvlText w:val="%1."/>
        <w:lvlJc w:val="left"/>
      </w:lvl>
    </w:lvlOverride>
    <w:lvlOverride w:ilvl="1">
      <w:lvl w:ilvl="1">
        <w:numFmt w:val="lowerLetter"/>
        <w:lvlText w:val="%2."/>
        <w:lvlJc w:val="left"/>
      </w:lvl>
    </w:lvlOverride>
  </w:num>
  <w:num w:numId="5">
    <w:abstractNumId w:val="9"/>
    <w:lvlOverride w:ilvl="0">
      <w:lvl w:ilvl="0">
        <w:numFmt w:val="decimal"/>
        <w:lvlText w:val="%1."/>
        <w:lvlJc w:val="left"/>
      </w:lvl>
    </w:lvlOverride>
    <w:lvlOverride w:ilvl="1">
      <w:lvl w:ilvl="1">
        <w:numFmt w:val="lowerLetter"/>
        <w:lvlText w:val="%2."/>
        <w:lvlJc w:val="left"/>
      </w:lvl>
    </w:lvlOverride>
  </w:num>
  <w:num w:numId="6">
    <w:abstractNumId w:val="9"/>
    <w:lvlOverride w:ilvl="0">
      <w:lvl w:ilvl="0">
        <w:numFmt w:val="decimal"/>
        <w:lvlText w:val="%1."/>
        <w:lvlJc w:val="left"/>
      </w:lvl>
    </w:lvlOverride>
    <w:lvlOverride w:ilvl="1">
      <w:lvl w:ilvl="1">
        <w:numFmt w:val="lowerLetter"/>
        <w:lvlText w:val="%2."/>
        <w:lvlJc w:val="left"/>
      </w:lvl>
    </w:lvlOverride>
  </w:num>
  <w:num w:numId="7">
    <w:abstractNumId w:val="5"/>
  </w:num>
  <w:num w:numId="8">
    <w:abstractNumId w:val="2"/>
  </w:num>
  <w:num w:numId="9">
    <w:abstractNumId w:val="1"/>
  </w:num>
  <w:num w:numId="10">
    <w:abstractNumId w:val="3"/>
    <w:lvlOverride w:ilvl="0">
      <w:lvl w:ilvl="0">
        <w:numFmt w:val="decimal"/>
        <w:lvlText w:val="%1."/>
        <w:lvlJc w:val="left"/>
      </w:lvl>
    </w:lvlOverride>
  </w:num>
  <w:num w:numId="11">
    <w:abstractNumId w:val="8"/>
  </w:num>
  <w:num w:numId="12">
    <w:abstractNumId w:val="6"/>
    <w:lvlOverride w:ilvl="0">
      <w:lvl w:ilvl="0">
        <w:numFmt w:val="decimal"/>
        <w:lvlText w:val="%1."/>
        <w:lvlJc w:val="left"/>
      </w:lvl>
    </w:lvlOverride>
  </w:num>
  <w:num w:numId="13">
    <w:abstractNumId w:val="4"/>
    <w:lvlOverride w:ilvl="0">
      <w:lvl w:ilvl="0">
        <w:numFmt w:val="decimal"/>
        <w:lvlText w:val="%1."/>
        <w:lvlJc w:val="left"/>
      </w:lvl>
    </w:lvlOverride>
  </w:num>
  <w:num w:numId="14">
    <w:abstractNumId w:val="4"/>
    <w:lvlOverride w:ilvl="0">
      <w:lvl w:ilvl="0">
        <w:numFmt w:val="decimal"/>
        <w:lvlText w:val="%1."/>
        <w:lvlJc w:val="left"/>
      </w:lvl>
    </w:lvlOverride>
    <w:lvlOverride w:ilvl="1">
      <w:lvl w:ilvl="1">
        <w:numFmt w:val="lowerLetter"/>
        <w:lvlText w:val="%2."/>
        <w:lvlJc w:val="left"/>
      </w:lvl>
    </w:lvlOverride>
  </w:num>
  <w:num w:numId="15">
    <w:abstractNumId w:val="4"/>
    <w:lvlOverride w:ilvl="0">
      <w:lvl w:ilvl="0">
        <w:numFmt w:val="decimal"/>
        <w:lvlText w:val="%1."/>
        <w:lvlJc w:val="left"/>
      </w:lvl>
    </w:lvlOverride>
    <w:lvlOverride w:ilvl="1">
      <w:lvl w:ilvl="1">
        <w:numFmt w:val="lowerLetter"/>
        <w:lvlText w:val="%2."/>
        <w:lvlJc w:val="left"/>
      </w:lvl>
    </w:lvlOverride>
  </w:num>
  <w:num w:numId="16">
    <w:abstractNumId w:val="4"/>
    <w:lvlOverride w:ilvl="0">
      <w:lvl w:ilvl="0">
        <w:numFmt w:val="decimal"/>
        <w:lvlText w:val="%1."/>
        <w:lvlJc w:val="left"/>
      </w:lvl>
    </w:lvlOverride>
    <w:lvlOverride w:ilvl="1">
      <w:lvl w:ilvl="1">
        <w:numFmt w:val="lowerLetter"/>
        <w:lvlText w:val="%2."/>
        <w:lvlJc w:val="left"/>
      </w:lvl>
    </w:lvlOverride>
  </w:num>
  <w:num w:numId="17">
    <w:abstractNumId w:val="4"/>
    <w:lvlOverride w:ilvl="0">
      <w:lvl w:ilvl="0">
        <w:numFmt w:val="decimal"/>
        <w:lvlText w:val="%1."/>
        <w:lvlJc w:val="left"/>
      </w:lvl>
    </w:lvlOverride>
    <w:lvlOverride w:ilvl="1">
      <w:lvl w:ilvl="1">
        <w:numFmt w:val="lowerLetter"/>
        <w:lvlText w:val="%2."/>
        <w:lvlJc w:val="left"/>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doNotTrackMoves/>
  <w:defaultTabStop w:val="720"/>
  <w:doNotHyphenateCaps/>
  <w:characterSpacingControl w:val="doNotCompress"/>
  <w:savePreviewPicture/>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doNotVertAlignCellWithSp/>
    <w:doNotBreakConstrainedForcedTable/>
    <w:doNotVertAlignInTxbx/>
    <w:useAnsiKerningPairs/>
    <w:cachedColBalance/>
    <w:splitPgBreakAndParaMark/>
  </w:compat>
  <w:rsids>
    <w:rsidRoot w:val="00683FD0"/>
    <w:rsid w:val="00064A70"/>
    <w:rsid w:val="004A046E"/>
    <w:rsid w:val="00683FD0"/>
    <w:rsid w:val="007156B4"/>
    <w:rsid w:val="00B60911"/>
  </w:rsids>
  <m:mathPr>
    <m:mathFont m:val="Times New Roman"/>
    <m:brkBin m:val="before"/>
    <m:brkBinSub m:val="--"/>
    <m:smallFrac m:val="off"/>
    <m:dispDef m:val="off"/>
    <m:lMargin m:val="0"/>
    <m:rMargin m:val="0"/>
    <m:wrapRight/>
    <m:intLim m:val="subSup"/>
    <m:naryLim m:val="subSup"/>
  </m:mathPr>
  <w:uiCompat97To2003/>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Document Map" w:unhideWhenUsed="0"/>
    <w:lsdException w:name="Normal (Web)" w:unhideWhenUsed="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0911"/>
    <w:pPr>
      <w:spacing w:after="200" w:line="276" w:lineRule="auto"/>
    </w:pPr>
    <w:rPr>
      <w:sz w:val="22"/>
      <w:szCs w:val="22"/>
    </w:rPr>
  </w:style>
  <w:style w:type="paragraph" w:styleId="Heading1">
    <w:name w:val="heading 1"/>
    <w:basedOn w:val="Normal"/>
    <w:link w:val="Heading1Char"/>
    <w:uiPriority w:val="99"/>
    <w:qFormat/>
    <w:rsid w:val="00683FD0"/>
    <w:pPr>
      <w:spacing w:before="100" w:beforeAutospacing="1" w:after="100" w:afterAutospacing="1" w:line="240" w:lineRule="auto"/>
      <w:outlineLvl w:val="0"/>
    </w:pPr>
    <w:rPr>
      <w:rFonts w:ascii="Times New Roman" w:eastAsia="Times New Roman" w:hAnsi="Times New Roman"/>
      <w:b/>
      <w:bCs/>
      <w:kern w:val="36"/>
      <w:sz w:val="48"/>
      <w:szCs w:val="48"/>
    </w:rPr>
  </w:style>
  <w:style w:type="paragraph" w:styleId="Heading2">
    <w:name w:val="heading 2"/>
    <w:basedOn w:val="Normal"/>
    <w:link w:val="Heading2Char"/>
    <w:uiPriority w:val="99"/>
    <w:qFormat/>
    <w:rsid w:val="00683FD0"/>
    <w:pPr>
      <w:spacing w:before="100" w:beforeAutospacing="1" w:after="100" w:afterAutospacing="1" w:line="240" w:lineRule="auto"/>
      <w:outlineLvl w:val="1"/>
    </w:pPr>
    <w:rPr>
      <w:rFonts w:ascii="Times New Roman" w:eastAsia="Times New Roman" w:hAnsi="Times New Roman"/>
      <w:b/>
      <w:bCs/>
      <w:sz w:val="36"/>
      <w:szCs w:val="36"/>
    </w:rPr>
  </w:style>
  <w:style w:type="paragraph" w:styleId="Heading3">
    <w:name w:val="heading 3"/>
    <w:basedOn w:val="Normal"/>
    <w:link w:val="Heading3Char"/>
    <w:uiPriority w:val="99"/>
    <w:qFormat/>
    <w:rsid w:val="00683FD0"/>
    <w:pPr>
      <w:spacing w:before="100" w:beforeAutospacing="1" w:after="100" w:afterAutospacing="1" w:line="240" w:lineRule="auto"/>
      <w:outlineLvl w:val="2"/>
    </w:pPr>
    <w:rPr>
      <w:rFonts w:ascii="Times New Roman" w:eastAsia="Times New Roman" w:hAnsi="Times New Roman"/>
      <w:b/>
      <w:bCs/>
      <w:sz w:val="27"/>
      <w:szCs w:val="27"/>
    </w:rPr>
  </w:style>
  <w:style w:type="character" w:default="1" w:styleId="DefaultParagraphFont">
    <w:name w:val="Default Paragraph Font"/>
    <w:uiPriority w:val="99"/>
    <w:semiHidden/>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basedOn w:val="DefaultParagraphFont"/>
    <w:link w:val="Heading1"/>
    <w:uiPriority w:val="99"/>
    <w:rsid w:val="00683FD0"/>
    <w:rPr>
      <w:rFonts w:ascii="Times New Roman" w:hAnsi="Times New Roman" w:cs="Times New Roman"/>
      <w:b/>
      <w:bCs/>
      <w:kern w:val="36"/>
      <w:sz w:val="48"/>
    </w:rPr>
  </w:style>
  <w:style w:type="character" w:customStyle="1" w:styleId="Heading2Char">
    <w:name w:val="Heading 2 Char"/>
    <w:basedOn w:val="DefaultParagraphFont"/>
    <w:link w:val="Heading2"/>
    <w:uiPriority w:val="99"/>
    <w:rsid w:val="00683FD0"/>
    <w:rPr>
      <w:rFonts w:ascii="Times New Roman" w:hAnsi="Times New Roman" w:cs="Times New Roman"/>
      <w:b/>
      <w:bCs/>
      <w:sz w:val="36"/>
    </w:rPr>
  </w:style>
  <w:style w:type="character" w:customStyle="1" w:styleId="Heading3Char">
    <w:name w:val="Heading 3 Char"/>
    <w:basedOn w:val="DefaultParagraphFont"/>
    <w:link w:val="Heading3"/>
    <w:uiPriority w:val="99"/>
    <w:rsid w:val="00683FD0"/>
    <w:rPr>
      <w:rFonts w:ascii="Times New Roman" w:hAnsi="Times New Roman" w:cs="Times New Roman"/>
      <w:b/>
      <w:bCs/>
      <w:sz w:val="27"/>
    </w:rPr>
  </w:style>
  <w:style w:type="paragraph" w:styleId="NormalWeb">
    <w:name w:val="Normal (Web)"/>
    <w:basedOn w:val="Normal"/>
    <w:uiPriority w:val="99"/>
    <w:semiHidden/>
    <w:rsid w:val="00683FD0"/>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basedOn w:val="DefaultParagraphFont"/>
    <w:uiPriority w:val="99"/>
    <w:rsid w:val="00683FD0"/>
    <w:rPr>
      <w:rFonts w:cs="Times New Roman"/>
    </w:rPr>
  </w:style>
  <w:style w:type="character" w:styleId="Hyperlink">
    <w:name w:val="Hyperlink"/>
    <w:basedOn w:val="DefaultParagraphFont"/>
    <w:uiPriority w:val="99"/>
    <w:semiHidden/>
    <w:rsid w:val="00683FD0"/>
    <w:rPr>
      <w:rFonts w:cs="Times New Roman"/>
      <w:color w:val="0000FF"/>
      <w:u w:val="single"/>
    </w:rPr>
  </w:style>
  <w:style w:type="paragraph" w:styleId="DocumentMap">
    <w:name w:val="Document Map"/>
    <w:basedOn w:val="Normal"/>
    <w:link w:val="DocumentMapChar"/>
    <w:uiPriority w:val="99"/>
    <w:semiHidden/>
    <w:rsid w:val="00683FD0"/>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683FD0"/>
    <w:rPr>
      <w:rFonts w:ascii="Tahoma" w:hAnsi="Tahoma" w:cs="Tahoma"/>
      <w:sz w:val="16"/>
    </w:rPr>
  </w:style>
</w:styles>
</file>

<file path=word/webSettings.xml><?xml version="1.0" encoding="utf-8"?>
<w:webSettings xmlns:r="http://schemas.openxmlformats.org/officeDocument/2006/relationships" xmlns:w="http://schemas.openxmlformats.org/wordprocessingml/2006/main">
  <w:doNotRelyOnCSS/>
  <w:doNotSaveAsSingleFile/>
  <w:doNotOrganizeInFolder/>
  <w:doNotUseLongFileNames/>
  <w:pixelsPerInch w:val="0"/>
  <w:targetScreenSz w:val="544x376"/>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4" Type="http://schemas.openxmlformats.org/officeDocument/2006/relationships/webSettings" Target="webSettings.xml"/><Relationship Id="rId5" Type="http://schemas.openxmlformats.org/officeDocument/2006/relationships/hyperlink" Target="http://www.wwnorton.com/college/music/concise-history-western-music4/ch/16/outline.aspx" TargetMode="External"/><Relationship Id="rId7" Type="http://schemas.openxmlformats.org/officeDocument/2006/relationships/fontTable" Target="fontTable.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6" Type="http://schemas.openxmlformats.org/officeDocument/2006/relationships/hyperlink" Target="http://www.wwnorton.com/college/music/concise-history-western-music4/ch/16/outline.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1990</Words>
  <Characters>11348</Characters>
  <Application>Microsoft Macintosh Word</Application>
  <DocSecurity>0</DocSecurity>
  <Lines>0</Lines>
  <Paragraphs>0</Paragraphs>
  <ScaleCrop>false</ScaleCrop>
  <Company>Paradise Unified School District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EETT Grant</cp:lastModifiedBy>
  <cp:revision>2</cp:revision>
  <dcterms:created xsi:type="dcterms:W3CDTF">2013-03-04T18:03:00Z</dcterms:created>
  <dcterms:modified xsi:type="dcterms:W3CDTF">2013-03-04T18:26:00Z</dcterms:modified>
</cp:coreProperties>
</file>