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BF" w:rsidRPr="00C276BF" w:rsidRDefault="00C276BF" w:rsidP="00C276BF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C276BF">
        <w:rPr>
          <w:rFonts w:ascii="montserrat-light" w:eastAsia="Times New Roman" w:hAnsi="montserrat-light" w:cs="Times New Roman"/>
          <w:color w:val="4F4F4F"/>
          <w:sz w:val="27"/>
          <w:szCs w:val="27"/>
        </w:rPr>
        <w:t>The Tabernacle of David</w:t>
      </w:r>
    </w:p>
    <w:p w:rsidR="00C276BF" w:rsidRPr="00C276BF" w:rsidRDefault="00C276BF" w:rsidP="00C276BF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Ray Hughes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God recognized David’s heart, the only person pursuing God’s own heart.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had no ambitions for the throne or politics.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was not looking for a position, he was looking for the heart of God.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God gave David his heart. Now David had a heart for the nation and the political realm too.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There are two really important prerequisites that happened in David, which are important for worship leaders.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had a heart after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had a fire to worship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had a passion and a fire to see others worshipping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God knew these things about David and raised him up to be the king of Israel, because kings establish standards.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established a culture of music.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David cultivated a culture centered </w:t>
      </w:r>
      <w:proofErr w:type="gram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around</w:t>
      </w:r>
      <w:proofErr w:type="gram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God’s presence.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honored the past generation’s breakthrough by stewarding their songs.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Triune being - Father, Son and Holy Spirit.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qualified for this because of his heart.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has given us access to the heart of God.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Tabernacle of David was thirty-three years of one song being sung.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song was continual.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Same length of Jesus life.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is the Son of David.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When you are created to be a voice of a generation, there will be a second voice challenging who you are.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was baptized and the Father declared who Jesus is, and the Holy Spirit descended.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was tempted in the wilderness right after the Father spoke identity. (Matthew 4)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second voice, (Satan) came and challenged Jesus identity.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David appointed full time thinkers and </w:t>
      </w:r>
      <w:proofErr w:type="spellStart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praisers</w:t>
      </w:r>
      <w:proofErr w:type="spellEnd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Seven times a day, David would call all political, business, social, meetings off for spontaneous praise and worship.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Three times a day Israel would pray.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Halal means full time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praiser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Shira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the sound of your praise.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Moving air and changing the atmosphere.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were taught and trained to prophesy.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trained for seven years when they turned thirty.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were aware of the times - poetry and politics of the time.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Songs of deliverance - sounds of Moses and Joshua were recorded.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created and built their own instruments.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had to quote the whole bible perfectly.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The tabernacle of David was constantly moving with the Spirit.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Daily devotionals - sing spontaneously scripture every day and create melodies from your heart.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“Garbage in and garbage out” is the Word of God in and the Word of God out.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“Above all else, guard your heart, for it is the wellspring of life.” (Proverbs 4:23)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flows into the heart, flows out from the heart.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lastRenderedPageBreak/>
        <w:t>Kenaniah</w:t>
      </w:r>
      <w:proofErr w:type="spellEnd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 was the teacher in charge of the singing.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Established by God for song. He instructed song because he was skillful. (1 Chronicles 15:22)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The Hebrew word for this song is </w:t>
      </w:r>
      <w:proofErr w:type="spellStart"/>
      <w:proofErr w:type="gram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massa</w:t>
      </w:r>
      <w:proofErr w:type="spellEnd"/>
      <w:proofErr w:type="gram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weightiness or burden of the God’s presence.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is the mantle of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glory would be on them.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brings the nature and power of God in the room.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Twenty-two string harp has one string for every letter in the </w:t>
      </w:r>
      <w:proofErr w:type="spellStart"/>
      <w:proofErr w:type="gramStart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hebrew</w:t>
      </w:r>
      <w:proofErr w:type="spellEnd"/>
      <w:proofErr w:type="gramEnd"/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 language.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Playing the light and sound of heaven.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God knows what is necessary, because of the prophetic purpose of sounds and how it breaks openly in the heavenly realms.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The enemy has a strategy. God has a strategy.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would send in the worshippers and dancers first in a battle.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God was in the mist. The musicians were responsible for the shift in the atmosphere.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Anything we value, we can access. Song carries our value system. (1 chronicles 16)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Building from glory to glory.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Musicians would release sounds that would cause the enemy to back off.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was releasing a sound of deliverance that was recorded years ago.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Releasing a remembrance; we cannot touch the people of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33 years; no enemy, invasion.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33 years; no idolatry.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would that have been like for 24 different worship bands, taking turns playing music, every hour for a day? Turning one day into 33 years of nonstop worship.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Singing a constant flow of a new song.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musicians were put in the proper place that they were created for and called for.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What is happening at IHOP is not the full expression of the tabernacle of David.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try to model other expressions of the Tabernacle of David and they are not sustainable, because people are operating out of the gifting and anointing.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does this expression look like for you and your church?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if your connection is in the government realm?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does it look like for you personally?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if it is your job to bring the expression of God into the movie industry?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The Tabernacle of David was on the cutting edge of creativity, sound, song, color, dancing, beauty, story, etc.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church has always been 20 years behind the cutting edge of creativity, which is a problem.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if you start grabbing God’s language now for this generation and started turning it into the song and expression of who you are?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Singing a new song, releasing the sound of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God.That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the tabernacle of David.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Khalil is a flute that brings wind through the chamber that releases the heart of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flute carries the emotional impact of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One of oldest instruments known to humanity.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Seven different Hebrew words for praise.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Hallal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- 99 times in scripture.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Tahila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The only praise that God inhabits. Spontaneous song of the spirit. God says he enthrones Himself upon it.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Yaddah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shoot out the hands of praise and expression. This is the birthing response in our heart.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Todah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The praise of thanksgiving before the fact. The act of thanksgiving before what God does.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Barrok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to kneel to bless or salute. You are the King. You are the center of my reality.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Zamar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To pluck the strings of the harp. Praise Him with an instrument. You are worthy of my full 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lastRenderedPageBreak/>
        <w:t>expression.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Shadock</w:t>
      </w:r>
      <w:proofErr w:type="spell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- To shout, to commend, to sing. Psalm 145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Satan was the worship leader in heaven, but he wanted to be like God.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Satan was the anointed worshipper.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Satan said I will be like the most high.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Satan was position minded inside of presence minded.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have a position that Satan once had.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Israel was surrounded by 2 massive kingdoms that worshipped other Gods.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Their reason to be was to wipe out Israel.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In the middle of this was Israel and a crazy King David, when he was accessing God in the purest place in his heart.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David gave a generation a complete God awareness.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It’s not about cocooning ourselves in nice churches with nice music programs.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Open the doors of the church and get out in the streets and communities.</w:t>
      </w: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God wants radical people who sit in His presences, therefore release His presence.</w:t>
      </w:r>
    </w:p>
    <w:p w:rsidR="00C276BF" w:rsidRPr="00C276BF" w:rsidRDefault="00C276BF" w:rsidP="00C276BF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Ray’s Prayer for you</w:t>
      </w:r>
      <w:proofErr w:type="gramStart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t>:</w:t>
      </w:r>
      <w:proofErr w:type="gramEnd"/>
      <w:r w:rsidRPr="00C276BF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Raise up these radical leaders. Let the purity and simplicity of David touch your hearts. I break shame, discouragement, fear of man and distractions off of you. Lord, release the power of your presence over your enemies. Give this generation confidence to be who they are.</w:t>
      </w:r>
    </w:p>
    <w:p w:rsidR="003308D3" w:rsidRDefault="003308D3">
      <w:bookmarkStart w:id="0" w:name="_GoBack"/>
      <w:bookmarkEnd w:id="0"/>
    </w:p>
    <w:sectPr w:rsidR="0033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NDM2MDI3MDIyNDFQ0lEKTi0uzszPAykwrAUAIqyUkCwAAAA="/>
  </w:docVars>
  <w:rsids>
    <w:rsidRoot w:val="00C276BF"/>
    <w:rsid w:val="003308D3"/>
    <w:rsid w:val="00C2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9483E-1105-41F9-BC22-972BE85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2017-01-08T02:31:00Z</dcterms:created>
  <dcterms:modified xsi:type="dcterms:W3CDTF">2017-01-08T02:32:00Z</dcterms:modified>
</cp:coreProperties>
</file>